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AC" w:rsidRPr="00C4528A" w:rsidRDefault="00645DAC" w:rsidP="00C4528A">
      <w:pPr>
        <w:jc w:val="center"/>
        <w:rPr>
          <w:b/>
          <w:bCs/>
          <w:i/>
          <w:iCs/>
          <w:sz w:val="26"/>
          <w:szCs w:val="26"/>
        </w:rPr>
      </w:pPr>
      <w:bookmarkStart w:id="0" w:name="_GoBack"/>
      <w:bookmarkEnd w:id="0"/>
      <w:r w:rsidRPr="00C4528A">
        <w:rPr>
          <w:b/>
          <w:bCs/>
          <w:i/>
          <w:iCs/>
          <w:sz w:val="26"/>
          <w:szCs w:val="26"/>
        </w:rPr>
        <w:t>OSSERVATORIO DI AREA RETE DI AMBITO XIII - MESSINA</w:t>
      </w:r>
    </w:p>
    <w:p w:rsidR="00645DAC" w:rsidRPr="00C4528A" w:rsidRDefault="00645DAC" w:rsidP="00C4528A">
      <w:pPr>
        <w:autoSpaceDE w:val="0"/>
        <w:autoSpaceDN w:val="0"/>
        <w:adjustRightInd w:val="0"/>
        <w:jc w:val="center"/>
        <w:rPr>
          <w:b/>
          <w:bCs/>
          <w:i/>
          <w:iCs/>
          <w:sz w:val="26"/>
          <w:szCs w:val="26"/>
        </w:rPr>
      </w:pPr>
      <w:r w:rsidRPr="00C4528A">
        <w:rPr>
          <w:b/>
          <w:bCs/>
          <w:i/>
          <w:iCs/>
          <w:sz w:val="26"/>
          <w:szCs w:val="26"/>
        </w:rPr>
        <w:t>“Il sole splende per tutti”</w:t>
      </w:r>
    </w:p>
    <w:p w:rsidR="004442D1" w:rsidRPr="00C4528A" w:rsidRDefault="004442D1" w:rsidP="00C4528A">
      <w:pPr>
        <w:jc w:val="center"/>
        <w:rPr>
          <w:b/>
        </w:rPr>
      </w:pPr>
    </w:p>
    <w:tbl>
      <w:tblPr>
        <w:tblStyle w:val="TableGrid"/>
        <w:tblW w:w="0" w:type="auto"/>
        <w:tblLook w:val="04A0" w:firstRow="1" w:lastRow="0" w:firstColumn="1" w:lastColumn="0" w:noHBand="0" w:noVBand="1"/>
      </w:tblPr>
      <w:tblGrid>
        <w:gridCol w:w="4813"/>
        <w:gridCol w:w="4814"/>
      </w:tblGrid>
      <w:tr w:rsidR="00094258" w:rsidRPr="00C4528A" w:rsidTr="00A664B5">
        <w:tc>
          <w:tcPr>
            <w:tcW w:w="4813" w:type="dxa"/>
            <w:shd w:val="clear" w:color="auto" w:fill="FFC000"/>
          </w:tcPr>
          <w:p w:rsidR="00094258" w:rsidRPr="00C4528A" w:rsidRDefault="00094258" w:rsidP="00C4528A">
            <w:pPr>
              <w:jc w:val="center"/>
              <w:rPr>
                <w:b/>
              </w:rPr>
            </w:pPr>
            <w:r w:rsidRPr="00C4528A">
              <w:rPr>
                <w:b/>
              </w:rPr>
              <w:t>ACCORDO DI RETE PER L’EDUCAZIONE PRIORITARIA</w:t>
            </w:r>
          </w:p>
        </w:tc>
        <w:tc>
          <w:tcPr>
            <w:tcW w:w="4814" w:type="dxa"/>
            <w:shd w:val="clear" w:color="auto" w:fill="FFFF00"/>
          </w:tcPr>
          <w:p w:rsidR="00094258" w:rsidRPr="00C4528A" w:rsidRDefault="00094258" w:rsidP="00C4528A">
            <w:pPr>
              <w:jc w:val="center"/>
              <w:rPr>
                <w:b/>
                <w:i/>
              </w:rPr>
            </w:pPr>
            <w:r w:rsidRPr="00C4528A">
              <w:rPr>
                <w:b/>
                <w:i/>
              </w:rPr>
              <w:t>TITOLO</w:t>
            </w:r>
          </w:p>
        </w:tc>
      </w:tr>
    </w:tbl>
    <w:p w:rsidR="000A5871" w:rsidRPr="00C4528A" w:rsidRDefault="000A5871" w:rsidP="00C4528A">
      <w:pPr>
        <w:rPr>
          <w:b/>
        </w:rPr>
      </w:pPr>
    </w:p>
    <w:p w:rsidR="000A5871" w:rsidRPr="00C4528A" w:rsidRDefault="00094258" w:rsidP="00C4528A">
      <w:pPr>
        <w:rPr>
          <w:b/>
        </w:rPr>
      </w:pPr>
      <w:r w:rsidRPr="00C4528A">
        <w:rPr>
          <w:b/>
        </w:rPr>
        <w:t xml:space="preserve">Premessa </w:t>
      </w:r>
    </w:p>
    <w:p w:rsidR="000A5871" w:rsidRPr="00C4528A" w:rsidRDefault="000A5871" w:rsidP="00C4528A">
      <w:pPr>
        <w:jc w:val="both"/>
      </w:pPr>
      <w:r w:rsidRPr="00C4528A">
        <w:t xml:space="preserve">Le R.E.P. si configurano come luogo privilegiato per l’ideazione e la messa in atto di interventi integrati e mirati che consentono sia la presa in carico delle persone/studenti, sia la presa in carico </w:t>
      </w:r>
      <w:r w:rsidR="009E0880" w:rsidRPr="00C4528A">
        <w:t xml:space="preserve">di </w:t>
      </w:r>
      <w:r w:rsidRPr="00C4528A">
        <w:t>situazioni di disagio geo</w:t>
      </w:r>
      <w:r w:rsidR="00A70549" w:rsidRPr="00C4528A">
        <w:t>-</w:t>
      </w:r>
      <w:r w:rsidRPr="00C4528A">
        <w:t>refer</w:t>
      </w:r>
      <w:r w:rsidR="009E0880" w:rsidRPr="00C4528A">
        <w:t>e</w:t>
      </w:r>
      <w:r w:rsidR="001578C2" w:rsidRPr="00C4528A">
        <w:t xml:space="preserve">nziate </w:t>
      </w:r>
      <w:r w:rsidRPr="00C4528A">
        <w:t>a sostegno del successo scolastico e formativo.</w:t>
      </w:r>
    </w:p>
    <w:p w:rsidR="00094258" w:rsidRPr="00C4528A" w:rsidRDefault="00094258" w:rsidP="00C4528A">
      <w:pPr>
        <w:jc w:val="both"/>
      </w:pPr>
    </w:p>
    <w:p w:rsidR="001578C2" w:rsidRPr="00C4528A" w:rsidRDefault="000A5871" w:rsidP="00C4528A">
      <w:pPr>
        <w:jc w:val="both"/>
      </w:pPr>
      <w:r w:rsidRPr="00C4528A">
        <w:t>L’</w:t>
      </w:r>
      <w:r w:rsidRPr="00C4528A">
        <w:rPr>
          <w:b/>
        </w:rPr>
        <w:t>impegn</w:t>
      </w:r>
      <w:r w:rsidRPr="00C4528A">
        <w:t>o dei soggetti costituenti la R.E.P., nel rispetto e nella specificità dei bisogni</w:t>
      </w:r>
      <w:r w:rsidR="004939C1" w:rsidRPr="00C4528A">
        <w:t xml:space="preserve"> individuati</w:t>
      </w:r>
      <w:r w:rsidRPr="00C4528A">
        <w:t>, prevede azioni condivise sintoniche con i bisogni dei contesti sociali ad alto rischio di marginalità socio-economica-culturale.</w:t>
      </w:r>
    </w:p>
    <w:p w:rsidR="00094258" w:rsidRPr="00C4528A" w:rsidRDefault="00094258" w:rsidP="00C4528A">
      <w:pPr>
        <w:jc w:val="both"/>
      </w:pPr>
    </w:p>
    <w:p w:rsidR="000A5871" w:rsidRPr="00C4528A" w:rsidRDefault="000A5871" w:rsidP="00C4528A">
      <w:pPr>
        <w:jc w:val="both"/>
      </w:pPr>
      <w:r w:rsidRPr="00C4528A">
        <w:t xml:space="preserve">Le R.E.P. </w:t>
      </w:r>
      <w:r w:rsidRPr="00C4528A">
        <w:rPr>
          <w:b/>
        </w:rPr>
        <w:t xml:space="preserve">fondate </w:t>
      </w:r>
      <w:r w:rsidRPr="00C4528A">
        <w:t>sulla viciniorità/co</w:t>
      </w:r>
      <w:r w:rsidR="00B565C2" w:rsidRPr="00C4528A">
        <w:t>ntinuità educativo territoriale</w:t>
      </w:r>
      <w:r w:rsidRPr="00C4528A">
        <w:t xml:space="preserve"> implementeranno un modello di azione fondato sull’autonomia negoziale che vede, come strumento d’intesa privilegiato, la stesura dell' </w:t>
      </w:r>
      <w:r w:rsidRPr="00C4528A">
        <w:rPr>
          <w:b/>
        </w:rPr>
        <w:t>“Accordo di rete per l'educazione prioritaria”.</w:t>
      </w:r>
      <w:r w:rsidRPr="00C4528A">
        <w:t xml:space="preserve"> </w:t>
      </w:r>
    </w:p>
    <w:p w:rsidR="00094258" w:rsidRPr="00C4528A" w:rsidRDefault="00094258" w:rsidP="00C4528A">
      <w:pPr>
        <w:jc w:val="both"/>
      </w:pPr>
    </w:p>
    <w:p w:rsidR="00A70549" w:rsidRPr="00C4528A" w:rsidRDefault="000A5871" w:rsidP="00C4528A">
      <w:pPr>
        <w:jc w:val="both"/>
      </w:pPr>
      <w:r w:rsidRPr="00C4528A">
        <w:t xml:space="preserve">Ogni R.E.P., nell’ottica dell’autonomia e della flessibilità strategico-operativa, individuerà modalità e obiettivi prioritari da raggiungere coerentemente con le Linee guida e il Piano Integrato Distrettuale messo a punto da ogni singolo Osservatorio di Area. </w:t>
      </w:r>
    </w:p>
    <w:p w:rsidR="00094258" w:rsidRPr="00C4528A" w:rsidRDefault="00094258" w:rsidP="00C4528A">
      <w:pPr>
        <w:jc w:val="both"/>
      </w:pPr>
    </w:p>
    <w:p w:rsidR="001D5091" w:rsidRPr="00C4528A" w:rsidRDefault="000A5871" w:rsidP="00C4528A">
      <w:pPr>
        <w:jc w:val="both"/>
      </w:pPr>
      <w:r w:rsidRPr="00C4528A">
        <w:t>Le azioni di ogni R.E.P., pertanto, discendono logicamen</w:t>
      </w:r>
      <w:r w:rsidR="00730124" w:rsidRPr="00C4528A">
        <w:t>te ed operativamente dal Piano Integrato D</w:t>
      </w:r>
      <w:r w:rsidRPr="00C4528A">
        <w:t xml:space="preserve">istrettuale </w:t>
      </w:r>
      <w:r w:rsidR="00730124" w:rsidRPr="00C4528A">
        <w:t>formulato dall’Osservatorio di A</w:t>
      </w:r>
      <w:r w:rsidRPr="00C4528A">
        <w:t>rea e condiviso da tutti i soggetti che ne fanno parte (Dir.</w:t>
      </w:r>
      <w:r w:rsidR="00341710" w:rsidRPr="00C4528A">
        <w:t xml:space="preserve"> </w:t>
      </w:r>
      <w:r w:rsidRPr="00C4528A">
        <w:t>scol., OPT, altre istituzioni, etc.).</w:t>
      </w:r>
      <w:r w:rsidR="001D5091" w:rsidRPr="00C4528A">
        <w:t xml:space="preserve"> </w:t>
      </w:r>
      <w:r w:rsidRPr="00C4528A">
        <w:t xml:space="preserve">Il presente </w:t>
      </w:r>
      <w:r w:rsidR="00094258" w:rsidRPr="00C4528A">
        <w:t>documento</w:t>
      </w:r>
      <w:r w:rsidRPr="00C4528A">
        <w:t xml:space="preserve"> rappresenta l’esito di un accordo tra i componenti della R.E.P. facente parte del</w:t>
      </w:r>
      <w:r w:rsidR="001D5091" w:rsidRPr="00C4528A">
        <w:t>l’Osservatorio di Area</w:t>
      </w:r>
      <w:r w:rsidR="00A70549" w:rsidRPr="00C4528A">
        <w:t xml:space="preserve"> Ambito XIII </w:t>
      </w:r>
      <w:r w:rsidR="009E1589" w:rsidRPr="00C4528A">
        <w:t>“</w:t>
      </w:r>
      <w:r w:rsidR="009E1589" w:rsidRPr="00C4528A">
        <w:rPr>
          <w:b/>
        </w:rPr>
        <w:t>Il sole splende per tutti</w:t>
      </w:r>
      <w:r w:rsidR="009E1589" w:rsidRPr="00C4528A">
        <w:t xml:space="preserve">” </w:t>
      </w:r>
      <w:r w:rsidR="00B91BAF" w:rsidRPr="00C4528A">
        <w:t>13°</w:t>
      </w:r>
      <w:r w:rsidR="00A70549" w:rsidRPr="00C4528A">
        <w:t>I</w:t>
      </w:r>
      <w:r w:rsidRPr="00C4528A">
        <w:t>.</w:t>
      </w:r>
      <w:r w:rsidR="00A70549" w:rsidRPr="00C4528A">
        <w:t>C. “Albino Luciani”.</w:t>
      </w:r>
      <w:r w:rsidRPr="00C4528A">
        <w:t xml:space="preserve"> </w:t>
      </w:r>
    </w:p>
    <w:p w:rsidR="000A5871" w:rsidRPr="00C4528A" w:rsidRDefault="000A5871" w:rsidP="00C4528A">
      <w:pPr>
        <w:jc w:val="both"/>
      </w:pPr>
      <w:r w:rsidRPr="00C4528A">
        <w:t xml:space="preserve">Esso è lo strumento con cui implementare nuove forme di collaborazione, dedicate a realizzare progetti comuni diretti allo sviluppo e all’innovazione fondate sull’autonomia/originalità della rete educativa prioritaria. </w:t>
      </w:r>
      <w:r w:rsidR="001D5091" w:rsidRPr="00C4528A">
        <w:t xml:space="preserve"> </w:t>
      </w:r>
    </w:p>
    <w:p w:rsidR="000A5871" w:rsidRPr="00C4528A" w:rsidRDefault="000A5871" w:rsidP="00C4528A">
      <w:pPr>
        <w:jc w:val="both"/>
      </w:pPr>
    </w:p>
    <w:tbl>
      <w:tblPr>
        <w:tblStyle w:val="TableGrid"/>
        <w:tblW w:w="0" w:type="auto"/>
        <w:shd w:val="clear" w:color="auto" w:fill="D99594" w:themeFill="accent2" w:themeFillTint="99"/>
        <w:tblLook w:val="04A0" w:firstRow="1" w:lastRow="0" w:firstColumn="1" w:lastColumn="0" w:noHBand="0" w:noVBand="1"/>
      </w:tblPr>
      <w:tblGrid>
        <w:gridCol w:w="9627"/>
      </w:tblGrid>
      <w:tr w:rsidR="00AB63F3" w:rsidRPr="00C4528A" w:rsidTr="00A664B5">
        <w:tc>
          <w:tcPr>
            <w:tcW w:w="9627" w:type="dxa"/>
            <w:shd w:val="clear" w:color="auto" w:fill="FFC000"/>
          </w:tcPr>
          <w:p w:rsidR="00AB63F3" w:rsidRPr="00C4528A" w:rsidRDefault="00AB63F3" w:rsidP="00C4528A">
            <w:pPr>
              <w:pStyle w:val="ListParagraph"/>
              <w:numPr>
                <w:ilvl w:val="0"/>
                <w:numId w:val="10"/>
              </w:numPr>
              <w:jc w:val="center"/>
              <w:rPr>
                <w:rFonts w:ascii="Times New Roman" w:hAnsi="Times New Roman"/>
                <w:b/>
              </w:rPr>
            </w:pPr>
            <w:bookmarkStart w:id="1" w:name="_Hlk511927050"/>
            <w:r w:rsidRPr="00C4528A">
              <w:rPr>
                <w:rFonts w:ascii="Times New Roman" w:hAnsi="Times New Roman"/>
                <w:b/>
              </w:rPr>
              <w:t>COMPONENTI DELLA R.E.P</w:t>
            </w:r>
          </w:p>
          <w:p w:rsidR="00AB63F3" w:rsidRPr="00C4528A" w:rsidRDefault="00AB63F3" w:rsidP="00C4528A">
            <w:pPr>
              <w:jc w:val="center"/>
            </w:pPr>
            <w:r w:rsidRPr="00C4528A">
              <w:t xml:space="preserve">sezione da compilare per </w:t>
            </w:r>
            <w:r w:rsidRPr="00C4528A">
              <w:rPr>
                <w:u w:val="single"/>
              </w:rPr>
              <w:t>ogni Istituzione scolastica, ente, organismo della</w:t>
            </w:r>
            <w:r w:rsidRPr="00C4528A">
              <w:t xml:space="preserve"> </w:t>
            </w:r>
            <w:r w:rsidRPr="00C4528A">
              <w:rPr>
                <w:u w:val="single"/>
              </w:rPr>
              <w:t>R.E.P.</w:t>
            </w:r>
          </w:p>
        </w:tc>
      </w:tr>
      <w:bookmarkEnd w:id="1"/>
    </w:tbl>
    <w:p w:rsidR="00AB63F3" w:rsidRPr="00C4528A" w:rsidRDefault="00AB63F3" w:rsidP="00C4528A">
      <w:pPr>
        <w:autoSpaceDE w:val="0"/>
        <w:rPr>
          <w:b/>
          <w:bCs/>
        </w:rPr>
      </w:pPr>
    </w:p>
    <w:tbl>
      <w:tblPr>
        <w:tblStyle w:val="TableGrid"/>
        <w:tblW w:w="5000" w:type="pct"/>
        <w:tblLook w:val="04A0" w:firstRow="1" w:lastRow="0" w:firstColumn="1" w:lastColumn="0" w:noHBand="0" w:noVBand="1"/>
      </w:tblPr>
      <w:tblGrid>
        <w:gridCol w:w="3509"/>
        <w:gridCol w:w="1285"/>
        <w:gridCol w:w="2282"/>
        <w:gridCol w:w="2777"/>
      </w:tblGrid>
      <w:tr w:rsidR="00AB63F3" w:rsidRPr="00C4528A" w:rsidTr="00C12D11">
        <w:tc>
          <w:tcPr>
            <w:tcW w:w="1781" w:type="pct"/>
          </w:tcPr>
          <w:p w:rsidR="00AB63F3" w:rsidRPr="00C4528A" w:rsidRDefault="00AB63F3" w:rsidP="00C4528A">
            <w:pPr>
              <w:rPr>
                <w:b/>
                <w:sz w:val="20"/>
                <w:szCs w:val="20"/>
              </w:rPr>
            </w:pPr>
            <w:r w:rsidRPr="00C4528A">
              <w:rPr>
                <w:b/>
                <w:sz w:val="20"/>
                <w:szCs w:val="20"/>
              </w:rPr>
              <w:t>ISTITUZIONE SCOLASTICA</w:t>
            </w:r>
          </w:p>
        </w:tc>
        <w:tc>
          <w:tcPr>
            <w:tcW w:w="652" w:type="pct"/>
          </w:tcPr>
          <w:p w:rsidR="00AB63F3" w:rsidRPr="00C4528A" w:rsidRDefault="00AB63F3" w:rsidP="00C4528A">
            <w:pPr>
              <w:rPr>
                <w:b/>
                <w:sz w:val="20"/>
                <w:szCs w:val="20"/>
              </w:rPr>
            </w:pPr>
            <w:r w:rsidRPr="00C4528A">
              <w:rPr>
                <w:b/>
                <w:sz w:val="20"/>
                <w:szCs w:val="20"/>
              </w:rPr>
              <w:t>SEDE</w:t>
            </w:r>
          </w:p>
        </w:tc>
        <w:tc>
          <w:tcPr>
            <w:tcW w:w="1158" w:type="pct"/>
          </w:tcPr>
          <w:p w:rsidR="00AB63F3" w:rsidRPr="00C4528A" w:rsidRDefault="00AB63F3" w:rsidP="00C4528A">
            <w:pPr>
              <w:rPr>
                <w:b/>
                <w:sz w:val="20"/>
                <w:szCs w:val="20"/>
              </w:rPr>
            </w:pPr>
            <w:r w:rsidRPr="00C4528A">
              <w:rPr>
                <w:b/>
                <w:sz w:val="20"/>
                <w:szCs w:val="20"/>
              </w:rPr>
              <w:t>CODICE FISCALE</w:t>
            </w:r>
          </w:p>
        </w:tc>
        <w:tc>
          <w:tcPr>
            <w:tcW w:w="1410" w:type="pct"/>
          </w:tcPr>
          <w:p w:rsidR="00AB63F3" w:rsidRPr="00C4528A" w:rsidRDefault="00FC165A" w:rsidP="00C4528A">
            <w:pPr>
              <w:rPr>
                <w:b/>
                <w:sz w:val="20"/>
                <w:szCs w:val="20"/>
              </w:rPr>
            </w:pPr>
            <w:r>
              <w:rPr>
                <w:b/>
                <w:sz w:val="20"/>
                <w:szCs w:val="20"/>
              </w:rPr>
              <w:t>E-</w:t>
            </w:r>
            <w:r w:rsidR="00AB63F3" w:rsidRPr="00C4528A">
              <w:rPr>
                <w:b/>
                <w:sz w:val="20"/>
                <w:szCs w:val="20"/>
              </w:rPr>
              <w:t xml:space="preserve">MAIL </w:t>
            </w: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bl>
    <w:p w:rsidR="00AB63F3" w:rsidRPr="00C4528A" w:rsidRDefault="00AB63F3" w:rsidP="00C4528A">
      <w:pPr>
        <w:jc w:val="both"/>
        <w:rPr>
          <w:sz w:val="20"/>
          <w:szCs w:val="20"/>
        </w:rPr>
      </w:pPr>
    </w:p>
    <w:p w:rsidR="00AB63F3" w:rsidRPr="00C4528A" w:rsidRDefault="00AB63F3" w:rsidP="00C4528A">
      <w:pPr>
        <w:jc w:val="both"/>
        <w:rPr>
          <w:sz w:val="20"/>
          <w:szCs w:val="20"/>
        </w:rPr>
      </w:pPr>
    </w:p>
    <w:tbl>
      <w:tblPr>
        <w:tblStyle w:val="TableGrid"/>
        <w:tblW w:w="4946" w:type="pct"/>
        <w:tblLook w:val="04A0" w:firstRow="1" w:lastRow="0" w:firstColumn="1" w:lastColumn="0" w:noHBand="0" w:noVBand="1"/>
      </w:tblPr>
      <w:tblGrid>
        <w:gridCol w:w="2587"/>
        <w:gridCol w:w="2622"/>
        <w:gridCol w:w="2269"/>
        <w:gridCol w:w="2269"/>
      </w:tblGrid>
      <w:tr w:rsidR="00AB63F3" w:rsidRPr="00C4528A" w:rsidTr="008D5606">
        <w:tc>
          <w:tcPr>
            <w:tcW w:w="1327" w:type="pct"/>
          </w:tcPr>
          <w:p w:rsidR="00AB63F3" w:rsidRPr="00C4528A" w:rsidRDefault="00AB63F3" w:rsidP="00C4528A">
            <w:pPr>
              <w:rPr>
                <w:b/>
                <w:sz w:val="20"/>
                <w:szCs w:val="20"/>
              </w:rPr>
            </w:pPr>
            <w:r w:rsidRPr="00C4528A">
              <w:rPr>
                <w:b/>
                <w:sz w:val="20"/>
                <w:szCs w:val="20"/>
              </w:rPr>
              <w:lastRenderedPageBreak/>
              <w:t>DIRIGENTE SCOLASTICO</w:t>
            </w:r>
          </w:p>
        </w:tc>
        <w:tc>
          <w:tcPr>
            <w:tcW w:w="1345" w:type="pct"/>
          </w:tcPr>
          <w:p w:rsidR="00AB63F3" w:rsidRPr="00C4528A" w:rsidRDefault="00AB63F3" w:rsidP="00C4528A">
            <w:pPr>
              <w:rPr>
                <w:b/>
                <w:sz w:val="20"/>
                <w:szCs w:val="20"/>
              </w:rPr>
            </w:pPr>
            <w:r w:rsidRPr="00C4528A">
              <w:rPr>
                <w:b/>
                <w:sz w:val="20"/>
                <w:szCs w:val="20"/>
              </w:rPr>
              <w:t>LUOGO, DATA DI NASCITA</w:t>
            </w:r>
          </w:p>
        </w:tc>
        <w:tc>
          <w:tcPr>
            <w:tcW w:w="1164" w:type="pct"/>
          </w:tcPr>
          <w:p w:rsidR="00AB63F3" w:rsidRPr="00C4528A" w:rsidRDefault="00AB63F3" w:rsidP="00C4528A">
            <w:pPr>
              <w:rPr>
                <w:b/>
                <w:sz w:val="20"/>
                <w:szCs w:val="20"/>
              </w:rPr>
            </w:pPr>
            <w:r w:rsidRPr="00C4528A">
              <w:rPr>
                <w:b/>
                <w:sz w:val="20"/>
                <w:szCs w:val="20"/>
              </w:rPr>
              <w:t>CODICE FISCALE</w:t>
            </w:r>
          </w:p>
        </w:tc>
        <w:tc>
          <w:tcPr>
            <w:tcW w:w="1164" w:type="pct"/>
          </w:tcPr>
          <w:p w:rsidR="00AB63F3" w:rsidRPr="00C4528A" w:rsidRDefault="00AB63F3" w:rsidP="00C4528A">
            <w:pPr>
              <w:rPr>
                <w:b/>
                <w:sz w:val="20"/>
                <w:szCs w:val="20"/>
              </w:rPr>
            </w:pPr>
            <w:r w:rsidRPr="00C4528A">
              <w:rPr>
                <w:b/>
                <w:sz w:val="20"/>
                <w:szCs w:val="20"/>
              </w:rPr>
              <w:t>ESTREMI DELIBERA CONSIGLIO ISTITUTO</w:t>
            </w:r>
          </w:p>
        </w:tc>
      </w:tr>
      <w:tr w:rsidR="00AB63F3" w:rsidRPr="00C4528A" w:rsidTr="008D5606">
        <w:tc>
          <w:tcPr>
            <w:tcW w:w="1327" w:type="pct"/>
          </w:tcPr>
          <w:p w:rsidR="00AB63F3" w:rsidRPr="00C4528A" w:rsidRDefault="00AB63F3" w:rsidP="00C4528A">
            <w:pPr>
              <w:jc w:val="both"/>
              <w:rPr>
                <w:sz w:val="20"/>
                <w:szCs w:val="20"/>
              </w:rPr>
            </w:pPr>
          </w:p>
        </w:tc>
        <w:tc>
          <w:tcPr>
            <w:tcW w:w="1345"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r>
      <w:tr w:rsidR="00AB63F3" w:rsidRPr="00C4528A" w:rsidTr="008D5606">
        <w:tc>
          <w:tcPr>
            <w:tcW w:w="1327" w:type="pct"/>
          </w:tcPr>
          <w:p w:rsidR="00AB63F3" w:rsidRPr="00C4528A" w:rsidRDefault="00AB63F3" w:rsidP="00C4528A">
            <w:pPr>
              <w:jc w:val="both"/>
              <w:rPr>
                <w:sz w:val="20"/>
                <w:szCs w:val="20"/>
              </w:rPr>
            </w:pPr>
          </w:p>
        </w:tc>
        <w:tc>
          <w:tcPr>
            <w:tcW w:w="1345"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r>
      <w:tr w:rsidR="00AB63F3" w:rsidRPr="00C4528A" w:rsidTr="008D5606">
        <w:tc>
          <w:tcPr>
            <w:tcW w:w="1327" w:type="pct"/>
          </w:tcPr>
          <w:p w:rsidR="00AB63F3" w:rsidRPr="00C4528A" w:rsidRDefault="00AB63F3" w:rsidP="00C4528A">
            <w:pPr>
              <w:jc w:val="both"/>
              <w:rPr>
                <w:sz w:val="20"/>
                <w:szCs w:val="20"/>
              </w:rPr>
            </w:pPr>
          </w:p>
        </w:tc>
        <w:tc>
          <w:tcPr>
            <w:tcW w:w="1345"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r>
      <w:tr w:rsidR="00AB63F3" w:rsidRPr="00C4528A" w:rsidTr="008D5606">
        <w:tc>
          <w:tcPr>
            <w:tcW w:w="1327" w:type="pct"/>
          </w:tcPr>
          <w:p w:rsidR="00AB63F3" w:rsidRPr="00C4528A" w:rsidRDefault="00AB63F3" w:rsidP="00C4528A">
            <w:pPr>
              <w:jc w:val="both"/>
              <w:rPr>
                <w:sz w:val="20"/>
                <w:szCs w:val="20"/>
              </w:rPr>
            </w:pPr>
          </w:p>
        </w:tc>
        <w:tc>
          <w:tcPr>
            <w:tcW w:w="1345"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r>
      <w:tr w:rsidR="00AB63F3" w:rsidRPr="00C4528A" w:rsidTr="008D5606">
        <w:tc>
          <w:tcPr>
            <w:tcW w:w="1327" w:type="pct"/>
          </w:tcPr>
          <w:p w:rsidR="00AB63F3" w:rsidRPr="00C4528A" w:rsidRDefault="00AB63F3" w:rsidP="00C4528A">
            <w:pPr>
              <w:jc w:val="both"/>
              <w:rPr>
                <w:sz w:val="20"/>
                <w:szCs w:val="20"/>
              </w:rPr>
            </w:pPr>
          </w:p>
        </w:tc>
        <w:tc>
          <w:tcPr>
            <w:tcW w:w="1345"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c>
          <w:tcPr>
            <w:tcW w:w="1164" w:type="pct"/>
          </w:tcPr>
          <w:p w:rsidR="00AB63F3" w:rsidRPr="00C4528A" w:rsidRDefault="00AB63F3" w:rsidP="00C4528A">
            <w:pPr>
              <w:jc w:val="both"/>
              <w:rPr>
                <w:sz w:val="20"/>
                <w:szCs w:val="20"/>
              </w:rPr>
            </w:pPr>
          </w:p>
        </w:tc>
      </w:tr>
    </w:tbl>
    <w:p w:rsidR="00AB63F3" w:rsidRPr="00C4528A" w:rsidRDefault="00AB63F3" w:rsidP="00C4528A">
      <w:pPr>
        <w:autoSpaceDE w:val="0"/>
      </w:pPr>
    </w:p>
    <w:p w:rsidR="000A5871" w:rsidRPr="00C4528A" w:rsidRDefault="00AB63F3" w:rsidP="00C4528A">
      <w:pPr>
        <w:autoSpaceDE w:val="0"/>
        <w:rPr>
          <w:u w:val="single"/>
        </w:rPr>
      </w:pPr>
      <w:r w:rsidRPr="00C4528A">
        <w:t>Il Dirigente Scolastico individuato come coordinatore della R.E.P.  è _______________________</w:t>
      </w:r>
    </w:p>
    <w:p w:rsidR="00C4528A" w:rsidRDefault="00C4528A" w:rsidP="00C4528A">
      <w:pPr>
        <w:autoSpaceDE w:val="0"/>
        <w:rPr>
          <w:b/>
          <w:bCs/>
        </w:rPr>
      </w:pPr>
    </w:p>
    <w:p w:rsidR="000A5871" w:rsidRPr="00C4528A" w:rsidRDefault="000A5871" w:rsidP="00C4528A">
      <w:pPr>
        <w:autoSpaceDE w:val="0"/>
        <w:rPr>
          <w:b/>
          <w:bCs/>
        </w:rPr>
      </w:pPr>
      <w:r w:rsidRPr="00C4528A">
        <w:rPr>
          <w:b/>
          <w:bCs/>
        </w:rPr>
        <w:t xml:space="preserve">Altre Agenzie </w:t>
      </w:r>
    </w:p>
    <w:p w:rsidR="000A5871" w:rsidRPr="00C4528A" w:rsidRDefault="000A5871" w:rsidP="00C4528A">
      <w:pPr>
        <w:autoSpaceDE w:val="0"/>
        <w:rPr>
          <w:b/>
          <w:bCs/>
        </w:rPr>
      </w:pPr>
    </w:p>
    <w:tbl>
      <w:tblPr>
        <w:tblStyle w:val="TableGrid"/>
        <w:tblW w:w="5000" w:type="pct"/>
        <w:tblLook w:val="04A0" w:firstRow="1" w:lastRow="0" w:firstColumn="1" w:lastColumn="0" w:noHBand="0" w:noVBand="1"/>
      </w:tblPr>
      <w:tblGrid>
        <w:gridCol w:w="3509"/>
        <w:gridCol w:w="1285"/>
        <w:gridCol w:w="2282"/>
        <w:gridCol w:w="2777"/>
      </w:tblGrid>
      <w:tr w:rsidR="00AB63F3" w:rsidRPr="00C4528A" w:rsidTr="00C12D11">
        <w:tc>
          <w:tcPr>
            <w:tcW w:w="1781" w:type="pct"/>
          </w:tcPr>
          <w:p w:rsidR="00AB63F3" w:rsidRPr="00C4528A" w:rsidRDefault="00AB63F3" w:rsidP="00C4528A">
            <w:pPr>
              <w:rPr>
                <w:b/>
                <w:sz w:val="20"/>
                <w:szCs w:val="20"/>
              </w:rPr>
            </w:pPr>
            <w:r w:rsidRPr="00C4528A">
              <w:rPr>
                <w:b/>
                <w:sz w:val="20"/>
                <w:szCs w:val="20"/>
              </w:rPr>
              <w:t>DENOMINAZIONE</w:t>
            </w:r>
          </w:p>
        </w:tc>
        <w:tc>
          <w:tcPr>
            <w:tcW w:w="652" w:type="pct"/>
          </w:tcPr>
          <w:p w:rsidR="00AB63F3" w:rsidRPr="00C4528A" w:rsidRDefault="00AB63F3" w:rsidP="00C4528A">
            <w:pPr>
              <w:rPr>
                <w:b/>
                <w:sz w:val="20"/>
                <w:szCs w:val="20"/>
              </w:rPr>
            </w:pPr>
            <w:r w:rsidRPr="00C4528A">
              <w:rPr>
                <w:b/>
                <w:sz w:val="20"/>
                <w:szCs w:val="20"/>
              </w:rPr>
              <w:t>SEDE</w:t>
            </w:r>
          </w:p>
        </w:tc>
        <w:tc>
          <w:tcPr>
            <w:tcW w:w="1158" w:type="pct"/>
          </w:tcPr>
          <w:p w:rsidR="00AB63F3" w:rsidRPr="00C4528A" w:rsidRDefault="00AB63F3" w:rsidP="00C4528A">
            <w:pPr>
              <w:rPr>
                <w:b/>
                <w:sz w:val="20"/>
                <w:szCs w:val="20"/>
              </w:rPr>
            </w:pPr>
            <w:r w:rsidRPr="00C4528A">
              <w:rPr>
                <w:b/>
                <w:sz w:val="20"/>
                <w:szCs w:val="20"/>
              </w:rPr>
              <w:t>CODICE FISCALE</w:t>
            </w:r>
          </w:p>
        </w:tc>
        <w:tc>
          <w:tcPr>
            <w:tcW w:w="1410" w:type="pct"/>
          </w:tcPr>
          <w:p w:rsidR="00AB63F3" w:rsidRPr="00C4528A" w:rsidRDefault="00AB63F3" w:rsidP="00C4528A">
            <w:pPr>
              <w:rPr>
                <w:b/>
                <w:sz w:val="20"/>
                <w:szCs w:val="20"/>
              </w:rPr>
            </w:pPr>
            <w:r w:rsidRPr="00C4528A">
              <w:rPr>
                <w:b/>
                <w:sz w:val="20"/>
                <w:szCs w:val="20"/>
              </w:rPr>
              <w:t>TIPOLOGIA</w:t>
            </w: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r w:rsidR="00AB63F3" w:rsidRPr="00C4528A" w:rsidTr="00C12D11">
        <w:tc>
          <w:tcPr>
            <w:tcW w:w="1781" w:type="pct"/>
          </w:tcPr>
          <w:p w:rsidR="00AB63F3" w:rsidRPr="00C4528A" w:rsidRDefault="00AB63F3" w:rsidP="00C4528A">
            <w:pPr>
              <w:jc w:val="both"/>
              <w:rPr>
                <w:sz w:val="20"/>
                <w:szCs w:val="20"/>
              </w:rPr>
            </w:pPr>
          </w:p>
        </w:tc>
        <w:tc>
          <w:tcPr>
            <w:tcW w:w="652" w:type="pct"/>
          </w:tcPr>
          <w:p w:rsidR="00AB63F3" w:rsidRPr="00C4528A" w:rsidRDefault="00AB63F3" w:rsidP="00C4528A">
            <w:pPr>
              <w:jc w:val="both"/>
              <w:rPr>
                <w:sz w:val="20"/>
                <w:szCs w:val="20"/>
              </w:rPr>
            </w:pPr>
          </w:p>
        </w:tc>
        <w:tc>
          <w:tcPr>
            <w:tcW w:w="1158" w:type="pct"/>
          </w:tcPr>
          <w:p w:rsidR="00AB63F3" w:rsidRPr="00C4528A" w:rsidRDefault="00AB63F3" w:rsidP="00C4528A">
            <w:pPr>
              <w:jc w:val="both"/>
              <w:rPr>
                <w:sz w:val="20"/>
                <w:szCs w:val="20"/>
              </w:rPr>
            </w:pPr>
          </w:p>
        </w:tc>
        <w:tc>
          <w:tcPr>
            <w:tcW w:w="1410" w:type="pct"/>
          </w:tcPr>
          <w:p w:rsidR="00AB63F3" w:rsidRPr="00C4528A" w:rsidRDefault="00AB63F3" w:rsidP="00C4528A">
            <w:pPr>
              <w:jc w:val="both"/>
              <w:rPr>
                <w:sz w:val="20"/>
                <w:szCs w:val="20"/>
              </w:rPr>
            </w:pPr>
          </w:p>
        </w:tc>
      </w:tr>
    </w:tbl>
    <w:p w:rsidR="00AB63F3" w:rsidRPr="00C4528A" w:rsidRDefault="00AB63F3" w:rsidP="00C4528A">
      <w:pPr>
        <w:autoSpaceDE w:val="0"/>
        <w:rPr>
          <w:b/>
          <w:bCs/>
        </w:rPr>
      </w:pPr>
    </w:p>
    <w:tbl>
      <w:tblPr>
        <w:tblStyle w:val="TableGrid"/>
        <w:tblW w:w="5000" w:type="pct"/>
        <w:tblLook w:val="04A0" w:firstRow="1" w:lastRow="0" w:firstColumn="1" w:lastColumn="0" w:noHBand="0" w:noVBand="1"/>
      </w:tblPr>
      <w:tblGrid>
        <w:gridCol w:w="2587"/>
        <w:gridCol w:w="2621"/>
        <w:gridCol w:w="2270"/>
        <w:gridCol w:w="2375"/>
      </w:tblGrid>
      <w:tr w:rsidR="00AB63F3" w:rsidRPr="00C4528A" w:rsidTr="00C12D11">
        <w:tc>
          <w:tcPr>
            <w:tcW w:w="1313" w:type="pct"/>
          </w:tcPr>
          <w:p w:rsidR="00AB63F3" w:rsidRPr="00C4528A" w:rsidRDefault="00AB63F3" w:rsidP="00C4528A">
            <w:pPr>
              <w:rPr>
                <w:b/>
                <w:sz w:val="20"/>
                <w:szCs w:val="20"/>
              </w:rPr>
            </w:pPr>
            <w:r w:rsidRPr="00C4528A">
              <w:rPr>
                <w:b/>
                <w:sz w:val="20"/>
                <w:szCs w:val="20"/>
              </w:rPr>
              <w:t>RESPONSABILE</w:t>
            </w:r>
          </w:p>
        </w:tc>
        <w:tc>
          <w:tcPr>
            <w:tcW w:w="1330" w:type="pct"/>
          </w:tcPr>
          <w:p w:rsidR="00AB63F3" w:rsidRPr="00C4528A" w:rsidRDefault="00AB63F3" w:rsidP="00C4528A">
            <w:pPr>
              <w:rPr>
                <w:b/>
                <w:sz w:val="20"/>
                <w:szCs w:val="20"/>
              </w:rPr>
            </w:pPr>
            <w:r w:rsidRPr="00C4528A">
              <w:rPr>
                <w:b/>
                <w:sz w:val="20"/>
                <w:szCs w:val="20"/>
              </w:rPr>
              <w:t>LUOGO, DATA DI NASCITA</w:t>
            </w:r>
          </w:p>
        </w:tc>
        <w:tc>
          <w:tcPr>
            <w:tcW w:w="1152" w:type="pct"/>
          </w:tcPr>
          <w:p w:rsidR="00AB63F3" w:rsidRPr="00C4528A" w:rsidRDefault="00AB63F3" w:rsidP="00C4528A">
            <w:pPr>
              <w:rPr>
                <w:b/>
                <w:sz w:val="20"/>
                <w:szCs w:val="20"/>
              </w:rPr>
            </w:pPr>
            <w:r w:rsidRPr="00C4528A">
              <w:rPr>
                <w:b/>
                <w:sz w:val="20"/>
                <w:szCs w:val="20"/>
              </w:rPr>
              <w:t>CODICE FISCALE</w:t>
            </w:r>
          </w:p>
        </w:tc>
        <w:tc>
          <w:tcPr>
            <w:tcW w:w="1205" w:type="pct"/>
          </w:tcPr>
          <w:p w:rsidR="00AB63F3" w:rsidRPr="00C4528A" w:rsidRDefault="00FC165A" w:rsidP="00C4528A">
            <w:pPr>
              <w:rPr>
                <w:b/>
                <w:sz w:val="20"/>
                <w:szCs w:val="20"/>
              </w:rPr>
            </w:pPr>
            <w:r>
              <w:rPr>
                <w:b/>
                <w:sz w:val="20"/>
                <w:szCs w:val="20"/>
              </w:rPr>
              <w:t>E-</w:t>
            </w:r>
            <w:r w:rsidR="00AB63F3" w:rsidRPr="00C4528A">
              <w:rPr>
                <w:b/>
                <w:sz w:val="20"/>
                <w:szCs w:val="20"/>
              </w:rPr>
              <w:t>MAIL</w:t>
            </w:r>
          </w:p>
        </w:tc>
      </w:tr>
      <w:tr w:rsidR="00AB63F3" w:rsidRPr="00C4528A" w:rsidTr="00C12D11">
        <w:tc>
          <w:tcPr>
            <w:tcW w:w="1313" w:type="pct"/>
          </w:tcPr>
          <w:p w:rsidR="00AB63F3" w:rsidRPr="00C4528A" w:rsidRDefault="00AB63F3" w:rsidP="00C4528A">
            <w:pPr>
              <w:jc w:val="both"/>
              <w:rPr>
                <w:sz w:val="20"/>
                <w:szCs w:val="20"/>
              </w:rPr>
            </w:pPr>
          </w:p>
        </w:tc>
        <w:tc>
          <w:tcPr>
            <w:tcW w:w="1330" w:type="pct"/>
          </w:tcPr>
          <w:p w:rsidR="00AB63F3" w:rsidRPr="00C4528A" w:rsidRDefault="00AB63F3" w:rsidP="00C4528A">
            <w:pPr>
              <w:jc w:val="both"/>
              <w:rPr>
                <w:sz w:val="20"/>
                <w:szCs w:val="20"/>
              </w:rPr>
            </w:pPr>
          </w:p>
        </w:tc>
        <w:tc>
          <w:tcPr>
            <w:tcW w:w="1152" w:type="pct"/>
          </w:tcPr>
          <w:p w:rsidR="00AB63F3" w:rsidRPr="00C4528A" w:rsidRDefault="00AB63F3" w:rsidP="00C4528A">
            <w:pPr>
              <w:jc w:val="both"/>
              <w:rPr>
                <w:sz w:val="20"/>
                <w:szCs w:val="20"/>
              </w:rPr>
            </w:pPr>
          </w:p>
        </w:tc>
        <w:tc>
          <w:tcPr>
            <w:tcW w:w="1205" w:type="pct"/>
          </w:tcPr>
          <w:p w:rsidR="00AB63F3" w:rsidRPr="00C4528A" w:rsidRDefault="00AB63F3" w:rsidP="00C4528A">
            <w:pPr>
              <w:jc w:val="both"/>
              <w:rPr>
                <w:sz w:val="20"/>
                <w:szCs w:val="20"/>
              </w:rPr>
            </w:pPr>
          </w:p>
        </w:tc>
      </w:tr>
      <w:tr w:rsidR="00AB63F3" w:rsidRPr="00C4528A" w:rsidTr="00C12D11">
        <w:tc>
          <w:tcPr>
            <w:tcW w:w="1313" w:type="pct"/>
          </w:tcPr>
          <w:p w:rsidR="00AB63F3" w:rsidRPr="00C4528A" w:rsidRDefault="00AB63F3" w:rsidP="00C4528A">
            <w:pPr>
              <w:jc w:val="both"/>
              <w:rPr>
                <w:sz w:val="20"/>
                <w:szCs w:val="20"/>
              </w:rPr>
            </w:pPr>
          </w:p>
        </w:tc>
        <w:tc>
          <w:tcPr>
            <w:tcW w:w="1330" w:type="pct"/>
          </w:tcPr>
          <w:p w:rsidR="00AB63F3" w:rsidRPr="00C4528A" w:rsidRDefault="00AB63F3" w:rsidP="00C4528A">
            <w:pPr>
              <w:jc w:val="both"/>
              <w:rPr>
                <w:sz w:val="20"/>
                <w:szCs w:val="20"/>
              </w:rPr>
            </w:pPr>
          </w:p>
        </w:tc>
        <w:tc>
          <w:tcPr>
            <w:tcW w:w="1152" w:type="pct"/>
          </w:tcPr>
          <w:p w:rsidR="00AB63F3" w:rsidRPr="00C4528A" w:rsidRDefault="00AB63F3" w:rsidP="00C4528A">
            <w:pPr>
              <w:jc w:val="both"/>
              <w:rPr>
                <w:sz w:val="20"/>
                <w:szCs w:val="20"/>
              </w:rPr>
            </w:pPr>
          </w:p>
        </w:tc>
        <w:tc>
          <w:tcPr>
            <w:tcW w:w="1205" w:type="pct"/>
          </w:tcPr>
          <w:p w:rsidR="00AB63F3" w:rsidRPr="00C4528A" w:rsidRDefault="00AB63F3" w:rsidP="00C4528A">
            <w:pPr>
              <w:jc w:val="both"/>
              <w:rPr>
                <w:sz w:val="20"/>
                <w:szCs w:val="20"/>
              </w:rPr>
            </w:pPr>
          </w:p>
        </w:tc>
      </w:tr>
      <w:tr w:rsidR="00AB63F3" w:rsidRPr="00C4528A" w:rsidTr="00C12D11">
        <w:tc>
          <w:tcPr>
            <w:tcW w:w="1313" w:type="pct"/>
          </w:tcPr>
          <w:p w:rsidR="00AB63F3" w:rsidRPr="00C4528A" w:rsidRDefault="00AB63F3" w:rsidP="00C4528A">
            <w:pPr>
              <w:jc w:val="both"/>
              <w:rPr>
                <w:sz w:val="20"/>
                <w:szCs w:val="20"/>
              </w:rPr>
            </w:pPr>
          </w:p>
        </w:tc>
        <w:tc>
          <w:tcPr>
            <w:tcW w:w="1330" w:type="pct"/>
          </w:tcPr>
          <w:p w:rsidR="00AB63F3" w:rsidRPr="00C4528A" w:rsidRDefault="00AB63F3" w:rsidP="00C4528A">
            <w:pPr>
              <w:jc w:val="both"/>
              <w:rPr>
                <w:sz w:val="20"/>
                <w:szCs w:val="20"/>
              </w:rPr>
            </w:pPr>
          </w:p>
        </w:tc>
        <w:tc>
          <w:tcPr>
            <w:tcW w:w="1152" w:type="pct"/>
          </w:tcPr>
          <w:p w:rsidR="00AB63F3" w:rsidRPr="00C4528A" w:rsidRDefault="00AB63F3" w:rsidP="00C4528A">
            <w:pPr>
              <w:jc w:val="both"/>
              <w:rPr>
                <w:sz w:val="20"/>
                <w:szCs w:val="20"/>
              </w:rPr>
            </w:pPr>
          </w:p>
        </w:tc>
        <w:tc>
          <w:tcPr>
            <w:tcW w:w="1205" w:type="pct"/>
          </w:tcPr>
          <w:p w:rsidR="00AB63F3" w:rsidRPr="00C4528A" w:rsidRDefault="00AB63F3" w:rsidP="00C4528A">
            <w:pPr>
              <w:jc w:val="both"/>
              <w:rPr>
                <w:sz w:val="20"/>
                <w:szCs w:val="20"/>
              </w:rPr>
            </w:pPr>
          </w:p>
        </w:tc>
      </w:tr>
      <w:tr w:rsidR="00AB63F3" w:rsidRPr="00C4528A" w:rsidTr="00C12D11">
        <w:tc>
          <w:tcPr>
            <w:tcW w:w="1313" w:type="pct"/>
          </w:tcPr>
          <w:p w:rsidR="00AB63F3" w:rsidRPr="00C4528A" w:rsidRDefault="00AB63F3" w:rsidP="00C4528A">
            <w:pPr>
              <w:jc w:val="both"/>
              <w:rPr>
                <w:sz w:val="20"/>
                <w:szCs w:val="20"/>
              </w:rPr>
            </w:pPr>
          </w:p>
        </w:tc>
        <w:tc>
          <w:tcPr>
            <w:tcW w:w="1330" w:type="pct"/>
          </w:tcPr>
          <w:p w:rsidR="00AB63F3" w:rsidRPr="00C4528A" w:rsidRDefault="00AB63F3" w:rsidP="00C4528A">
            <w:pPr>
              <w:jc w:val="both"/>
              <w:rPr>
                <w:sz w:val="20"/>
                <w:szCs w:val="20"/>
              </w:rPr>
            </w:pPr>
          </w:p>
        </w:tc>
        <w:tc>
          <w:tcPr>
            <w:tcW w:w="1152" w:type="pct"/>
          </w:tcPr>
          <w:p w:rsidR="00AB63F3" w:rsidRPr="00C4528A" w:rsidRDefault="00AB63F3" w:rsidP="00C4528A">
            <w:pPr>
              <w:jc w:val="both"/>
              <w:rPr>
                <w:sz w:val="20"/>
                <w:szCs w:val="20"/>
              </w:rPr>
            </w:pPr>
          </w:p>
        </w:tc>
        <w:tc>
          <w:tcPr>
            <w:tcW w:w="1205" w:type="pct"/>
          </w:tcPr>
          <w:p w:rsidR="00AB63F3" w:rsidRPr="00C4528A" w:rsidRDefault="00AB63F3" w:rsidP="00C4528A">
            <w:pPr>
              <w:jc w:val="both"/>
              <w:rPr>
                <w:sz w:val="20"/>
                <w:szCs w:val="20"/>
              </w:rPr>
            </w:pPr>
          </w:p>
        </w:tc>
      </w:tr>
      <w:tr w:rsidR="00AB63F3" w:rsidRPr="00C4528A" w:rsidTr="00C12D11">
        <w:tc>
          <w:tcPr>
            <w:tcW w:w="1313" w:type="pct"/>
          </w:tcPr>
          <w:p w:rsidR="00AB63F3" w:rsidRPr="00C4528A" w:rsidRDefault="00AB63F3" w:rsidP="00C4528A">
            <w:pPr>
              <w:jc w:val="both"/>
              <w:rPr>
                <w:sz w:val="20"/>
                <w:szCs w:val="20"/>
              </w:rPr>
            </w:pPr>
          </w:p>
        </w:tc>
        <w:tc>
          <w:tcPr>
            <w:tcW w:w="1330" w:type="pct"/>
          </w:tcPr>
          <w:p w:rsidR="00AB63F3" w:rsidRPr="00C4528A" w:rsidRDefault="00AB63F3" w:rsidP="00C4528A">
            <w:pPr>
              <w:jc w:val="both"/>
              <w:rPr>
                <w:sz w:val="20"/>
                <w:szCs w:val="20"/>
              </w:rPr>
            </w:pPr>
          </w:p>
        </w:tc>
        <w:tc>
          <w:tcPr>
            <w:tcW w:w="1152" w:type="pct"/>
          </w:tcPr>
          <w:p w:rsidR="00AB63F3" w:rsidRPr="00C4528A" w:rsidRDefault="00AB63F3" w:rsidP="00C4528A">
            <w:pPr>
              <w:jc w:val="both"/>
              <w:rPr>
                <w:sz w:val="20"/>
                <w:szCs w:val="20"/>
              </w:rPr>
            </w:pPr>
          </w:p>
        </w:tc>
        <w:tc>
          <w:tcPr>
            <w:tcW w:w="1205" w:type="pct"/>
          </w:tcPr>
          <w:p w:rsidR="00AB63F3" w:rsidRPr="00C4528A" w:rsidRDefault="00AB63F3" w:rsidP="00C4528A">
            <w:pPr>
              <w:jc w:val="both"/>
              <w:rPr>
                <w:sz w:val="20"/>
                <w:szCs w:val="20"/>
              </w:rPr>
            </w:pPr>
          </w:p>
        </w:tc>
      </w:tr>
    </w:tbl>
    <w:p w:rsidR="00AB63F3" w:rsidRPr="00C4528A" w:rsidRDefault="00AB63F3" w:rsidP="00C4528A">
      <w:pPr>
        <w:autoSpaceDE w:val="0"/>
        <w:rPr>
          <w:b/>
          <w:bCs/>
        </w:rPr>
      </w:pPr>
    </w:p>
    <w:p w:rsidR="00AB63F3" w:rsidRPr="00C4528A" w:rsidRDefault="00AB63F3" w:rsidP="00C4528A">
      <w:pPr>
        <w:autoSpaceDE w:val="0"/>
        <w:rPr>
          <w:b/>
          <w:bCs/>
        </w:rPr>
      </w:pPr>
    </w:p>
    <w:tbl>
      <w:tblPr>
        <w:tblStyle w:val="TableGrid"/>
        <w:tblW w:w="0" w:type="auto"/>
        <w:shd w:val="clear" w:color="auto" w:fill="D99594" w:themeFill="accent2" w:themeFillTint="99"/>
        <w:tblLook w:val="04A0" w:firstRow="1" w:lastRow="0" w:firstColumn="1" w:lastColumn="0" w:noHBand="0" w:noVBand="1"/>
      </w:tblPr>
      <w:tblGrid>
        <w:gridCol w:w="9627"/>
      </w:tblGrid>
      <w:tr w:rsidR="00AB63F3" w:rsidRPr="00C4528A" w:rsidTr="00A664B5">
        <w:tc>
          <w:tcPr>
            <w:tcW w:w="9627" w:type="dxa"/>
            <w:shd w:val="clear" w:color="auto" w:fill="FFC000"/>
          </w:tcPr>
          <w:p w:rsidR="00AB63F3" w:rsidRPr="00C4528A" w:rsidRDefault="00AB63F3" w:rsidP="00C4528A">
            <w:pPr>
              <w:pStyle w:val="ListParagraph"/>
              <w:numPr>
                <w:ilvl w:val="0"/>
                <w:numId w:val="10"/>
              </w:numPr>
              <w:jc w:val="center"/>
              <w:rPr>
                <w:rFonts w:ascii="Times New Roman" w:hAnsi="Times New Roman"/>
                <w:b/>
              </w:rPr>
            </w:pPr>
            <w:bookmarkStart w:id="2" w:name="_Hlk511927132"/>
            <w:r w:rsidRPr="00C4528A">
              <w:rPr>
                <w:rFonts w:ascii="Times New Roman" w:hAnsi="Times New Roman"/>
                <w:b/>
              </w:rPr>
              <w:t>ATTIVITÀ COMUNI POSTE A BASE DELLA R.E.P.</w:t>
            </w:r>
          </w:p>
        </w:tc>
      </w:tr>
      <w:bookmarkEnd w:id="2"/>
    </w:tbl>
    <w:p w:rsidR="00AB63F3" w:rsidRPr="00C4528A" w:rsidRDefault="00AB63F3" w:rsidP="00C4528A">
      <w:pPr>
        <w:widowControl w:val="0"/>
        <w:suppressAutoHyphens w:val="0"/>
        <w:autoSpaceDE w:val="0"/>
        <w:autoSpaceDN w:val="0"/>
        <w:adjustRightInd w:val="0"/>
        <w:jc w:val="both"/>
        <w:rPr>
          <w:bCs/>
        </w:rPr>
      </w:pPr>
    </w:p>
    <w:p w:rsidR="00BC5F2E" w:rsidRPr="00FC165A" w:rsidRDefault="00BC5F2E" w:rsidP="00FC165A">
      <w:pPr>
        <w:widowControl w:val="0"/>
        <w:autoSpaceDE w:val="0"/>
        <w:autoSpaceDN w:val="0"/>
        <w:adjustRightInd w:val="0"/>
        <w:jc w:val="both"/>
        <w:rPr>
          <w:bCs/>
        </w:rPr>
      </w:pPr>
      <w:r w:rsidRPr="00FC165A">
        <w:rPr>
          <w:bCs/>
        </w:rPr>
        <w:t>Sostenere ed implementare azioni d'intervento in situazioni problematiche per</w:t>
      </w:r>
      <w:r w:rsidR="00094258" w:rsidRPr="00FC165A">
        <w:rPr>
          <w:bCs/>
        </w:rPr>
        <w:t>:</w:t>
      </w:r>
      <w:r w:rsidRPr="00FC165A">
        <w:rPr>
          <w:bCs/>
        </w:rPr>
        <w:t xml:space="preserve"> </w:t>
      </w:r>
    </w:p>
    <w:p w:rsidR="00BC5F2E" w:rsidRPr="00C4528A" w:rsidRDefault="00094258" w:rsidP="00C4528A">
      <w:pPr>
        <w:widowControl w:val="0"/>
        <w:numPr>
          <w:ilvl w:val="0"/>
          <w:numId w:val="8"/>
        </w:numPr>
        <w:tabs>
          <w:tab w:val="left" w:pos="220"/>
          <w:tab w:val="left" w:pos="720"/>
        </w:tabs>
        <w:suppressAutoHyphens w:val="0"/>
        <w:autoSpaceDE w:val="0"/>
        <w:autoSpaceDN w:val="0"/>
        <w:adjustRightInd w:val="0"/>
        <w:jc w:val="both"/>
        <w:rPr>
          <w:bCs/>
        </w:rPr>
      </w:pPr>
      <w:r w:rsidRPr="00C4528A">
        <w:rPr>
          <w:bCs/>
        </w:rPr>
        <w:t>arginare la</w:t>
      </w:r>
      <w:r w:rsidR="00BC5F2E" w:rsidRPr="00C4528A">
        <w:rPr>
          <w:bCs/>
        </w:rPr>
        <w:t xml:space="preserve"> marginalità sociale; </w:t>
      </w:r>
    </w:p>
    <w:p w:rsidR="00BC5F2E" w:rsidRPr="00C4528A" w:rsidRDefault="00094258" w:rsidP="00C4528A">
      <w:pPr>
        <w:widowControl w:val="0"/>
        <w:numPr>
          <w:ilvl w:val="0"/>
          <w:numId w:val="8"/>
        </w:numPr>
        <w:tabs>
          <w:tab w:val="left" w:pos="220"/>
          <w:tab w:val="left" w:pos="720"/>
        </w:tabs>
        <w:suppressAutoHyphens w:val="0"/>
        <w:autoSpaceDE w:val="0"/>
        <w:autoSpaceDN w:val="0"/>
        <w:adjustRightInd w:val="0"/>
        <w:jc w:val="both"/>
        <w:rPr>
          <w:sz w:val="26"/>
          <w:szCs w:val="26"/>
          <w:lang w:eastAsia="it-IT"/>
        </w:rPr>
      </w:pPr>
      <w:r w:rsidRPr="00C4528A">
        <w:rPr>
          <w:bCs/>
        </w:rPr>
        <w:t>promuovere il</w:t>
      </w:r>
      <w:r w:rsidR="00BC5F2E" w:rsidRPr="00C4528A">
        <w:rPr>
          <w:bCs/>
        </w:rPr>
        <w:t xml:space="preserve"> successo formativo per tutti gli alunni;</w:t>
      </w:r>
      <w:r w:rsidR="00BC5F2E" w:rsidRPr="00C4528A">
        <w:rPr>
          <w:sz w:val="26"/>
          <w:szCs w:val="26"/>
          <w:lang w:eastAsia="it-IT"/>
        </w:rPr>
        <w:t xml:space="preserve"> </w:t>
      </w:r>
    </w:p>
    <w:p w:rsidR="00CB5D3D" w:rsidRPr="00C4528A" w:rsidRDefault="00FC165A" w:rsidP="00C4528A">
      <w:pPr>
        <w:widowControl w:val="0"/>
        <w:numPr>
          <w:ilvl w:val="0"/>
          <w:numId w:val="8"/>
        </w:numPr>
        <w:tabs>
          <w:tab w:val="left" w:pos="220"/>
          <w:tab w:val="left" w:pos="720"/>
        </w:tabs>
        <w:suppressAutoHyphens w:val="0"/>
        <w:autoSpaceDE w:val="0"/>
        <w:autoSpaceDN w:val="0"/>
        <w:adjustRightInd w:val="0"/>
        <w:jc w:val="both"/>
        <w:rPr>
          <w:bCs/>
        </w:rPr>
      </w:pPr>
      <w:r>
        <w:rPr>
          <w:bCs/>
        </w:rPr>
        <w:t>s</w:t>
      </w:r>
      <w:r w:rsidR="00BC5F2E" w:rsidRPr="00C4528A">
        <w:rPr>
          <w:bCs/>
        </w:rPr>
        <w:t xml:space="preserve">viluppare una cultura contro la dispersione scolastica congruente con le caratteristiche risorse/ vincoli del territorio. </w:t>
      </w:r>
    </w:p>
    <w:p w:rsidR="00586359" w:rsidRDefault="00CB5D3D" w:rsidP="00C4528A">
      <w:pPr>
        <w:widowControl w:val="0"/>
        <w:numPr>
          <w:ilvl w:val="0"/>
          <w:numId w:val="8"/>
        </w:numPr>
        <w:tabs>
          <w:tab w:val="left" w:pos="220"/>
          <w:tab w:val="left" w:pos="720"/>
        </w:tabs>
        <w:suppressAutoHyphens w:val="0"/>
        <w:autoSpaceDE w:val="0"/>
        <w:autoSpaceDN w:val="0"/>
        <w:adjustRightInd w:val="0"/>
        <w:jc w:val="both"/>
        <w:rPr>
          <w:bCs/>
        </w:rPr>
      </w:pPr>
      <w:r w:rsidRPr="00C4528A">
        <w:rPr>
          <w:bCs/>
        </w:rPr>
        <w:t>Altro…</w:t>
      </w:r>
      <w:r w:rsidR="00AB63F3" w:rsidRPr="00C4528A">
        <w:rPr>
          <w:bCs/>
        </w:rPr>
        <w:t xml:space="preserve"> </w:t>
      </w:r>
    </w:p>
    <w:p w:rsidR="00C4528A" w:rsidRPr="00C4528A" w:rsidRDefault="00C4528A" w:rsidP="00C4528A">
      <w:pPr>
        <w:widowControl w:val="0"/>
        <w:tabs>
          <w:tab w:val="left" w:pos="220"/>
          <w:tab w:val="left" w:pos="720"/>
        </w:tabs>
        <w:suppressAutoHyphens w:val="0"/>
        <w:autoSpaceDE w:val="0"/>
        <w:autoSpaceDN w:val="0"/>
        <w:adjustRightInd w:val="0"/>
        <w:ind w:left="720"/>
        <w:jc w:val="both"/>
        <w:rPr>
          <w:bCs/>
        </w:rPr>
      </w:pPr>
    </w:p>
    <w:tbl>
      <w:tblPr>
        <w:tblStyle w:val="TableGrid"/>
        <w:tblW w:w="0" w:type="auto"/>
        <w:shd w:val="clear" w:color="auto" w:fill="D99594" w:themeFill="accent2" w:themeFillTint="99"/>
        <w:tblLook w:val="04A0" w:firstRow="1" w:lastRow="0" w:firstColumn="1" w:lastColumn="0" w:noHBand="0" w:noVBand="1"/>
      </w:tblPr>
      <w:tblGrid>
        <w:gridCol w:w="9627"/>
      </w:tblGrid>
      <w:tr w:rsidR="00AB63F3" w:rsidRPr="00C4528A" w:rsidTr="00A664B5">
        <w:tc>
          <w:tcPr>
            <w:tcW w:w="9627" w:type="dxa"/>
            <w:shd w:val="clear" w:color="auto" w:fill="FFC000"/>
          </w:tcPr>
          <w:p w:rsidR="00AB63F3" w:rsidRPr="00C4528A" w:rsidRDefault="00AB63F3" w:rsidP="00C4528A">
            <w:pPr>
              <w:pStyle w:val="ListParagraph"/>
              <w:numPr>
                <w:ilvl w:val="0"/>
                <w:numId w:val="10"/>
              </w:numPr>
              <w:jc w:val="center"/>
              <w:rPr>
                <w:rFonts w:ascii="Times New Roman" w:hAnsi="Times New Roman"/>
                <w:b/>
              </w:rPr>
            </w:pPr>
            <w:bookmarkStart w:id="3" w:name="_Hlk511927978"/>
            <w:r w:rsidRPr="00C4528A">
              <w:rPr>
                <w:rFonts w:ascii="Times New Roman" w:hAnsi="Times New Roman"/>
                <w:b/>
              </w:rPr>
              <w:t>PROGRAMMA DI RETE</w:t>
            </w:r>
          </w:p>
        </w:tc>
      </w:tr>
      <w:bookmarkEnd w:id="3"/>
    </w:tbl>
    <w:p w:rsidR="00AB63F3" w:rsidRPr="00C4528A" w:rsidRDefault="00AB63F3" w:rsidP="00C4528A">
      <w:pPr>
        <w:widowControl w:val="0"/>
        <w:tabs>
          <w:tab w:val="left" w:pos="220"/>
          <w:tab w:val="left" w:pos="720"/>
        </w:tabs>
        <w:suppressAutoHyphens w:val="0"/>
        <w:autoSpaceDE w:val="0"/>
        <w:autoSpaceDN w:val="0"/>
        <w:adjustRightInd w:val="0"/>
        <w:jc w:val="both"/>
        <w:rPr>
          <w:bCs/>
        </w:rPr>
      </w:pPr>
    </w:p>
    <w:p w:rsidR="000A5871" w:rsidRPr="00C4528A" w:rsidRDefault="00A70549" w:rsidP="00C4528A">
      <w:pPr>
        <w:jc w:val="both"/>
        <w:rPr>
          <w:b/>
        </w:rPr>
      </w:pPr>
      <w:r w:rsidRPr="00C4528A">
        <w:rPr>
          <w:b/>
        </w:rPr>
        <w:t xml:space="preserve">C.1.a.- DIRITTI E </w:t>
      </w:r>
      <w:r w:rsidR="000A5871" w:rsidRPr="00C4528A">
        <w:rPr>
          <w:b/>
        </w:rPr>
        <w:t>OBBLIGHI ASSUNTI DA CIASCUN SOTTOSCRITTORE</w:t>
      </w:r>
    </w:p>
    <w:p w:rsidR="000A5871" w:rsidRPr="00C4528A" w:rsidRDefault="003E64B2" w:rsidP="00C4528A">
      <w:pPr>
        <w:jc w:val="both"/>
        <w:rPr>
          <w:b/>
        </w:rPr>
      </w:pPr>
      <w:r w:rsidRPr="00C4528A">
        <w:t>Lo scopo della rete è promuovere il successo formativo degli alunni delle scuole del territorio, progettando azioni condivise, in coerenza con i bisogni dei contesti sociali ad alto rischio di marginalità socio-economica- culturale.</w:t>
      </w:r>
    </w:p>
    <w:p w:rsidR="003E64B2" w:rsidRPr="00C4528A" w:rsidRDefault="003E64B2" w:rsidP="00C4528A">
      <w:pPr>
        <w:jc w:val="both"/>
        <w:rPr>
          <w:b/>
        </w:rPr>
      </w:pPr>
    </w:p>
    <w:p w:rsidR="000A5871" w:rsidRPr="00C4528A" w:rsidRDefault="000A5871" w:rsidP="00C4528A">
      <w:pPr>
        <w:jc w:val="both"/>
        <w:rPr>
          <w:b/>
        </w:rPr>
      </w:pPr>
      <w:r w:rsidRPr="00C4528A">
        <w:rPr>
          <w:b/>
        </w:rPr>
        <w:t>C.1.b.- MODALITA’ DI REALIZZAZIONE DELLO SCOPO COMUNE</w:t>
      </w:r>
    </w:p>
    <w:p w:rsidR="00D07A51" w:rsidRPr="00C4528A" w:rsidRDefault="00D07A51" w:rsidP="00C4528A">
      <w:pPr>
        <w:jc w:val="both"/>
      </w:pPr>
      <w:r w:rsidRPr="00C4528A">
        <w:t>Si favorirà lo sviluppo di processi di continuità socio-psico-educativa tra le istituzioni aderenti alla R.E.P.</w:t>
      </w:r>
      <w:r w:rsidR="008E4D8F">
        <w:t xml:space="preserve"> </w:t>
      </w:r>
      <w:r w:rsidRPr="00C4528A">
        <w:t>La scuola assumerà un ruolo fondamentale nello sviluppo della cultura dell’integrazione e dell’accoglienza attraverso:</w:t>
      </w:r>
    </w:p>
    <w:p w:rsidR="00D07A51" w:rsidRPr="00C4528A" w:rsidRDefault="00D07A51" w:rsidP="00C4528A">
      <w:pPr>
        <w:numPr>
          <w:ilvl w:val="0"/>
          <w:numId w:val="4"/>
        </w:numPr>
        <w:jc w:val="both"/>
      </w:pPr>
      <w:r w:rsidRPr="00C4528A">
        <w:t xml:space="preserve">Monitoraggio </w:t>
      </w:r>
      <w:r w:rsidR="00F31AFB" w:rsidRPr="00C4528A">
        <w:t xml:space="preserve">mensile </w:t>
      </w:r>
      <w:r w:rsidRPr="00C4528A">
        <w:t>delle presenze/assenze alunni all’interno della scuola.</w:t>
      </w:r>
    </w:p>
    <w:p w:rsidR="00D07A51" w:rsidRPr="00C4528A" w:rsidRDefault="00D07A51" w:rsidP="00C4528A">
      <w:pPr>
        <w:numPr>
          <w:ilvl w:val="0"/>
          <w:numId w:val="4"/>
        </w:numPr>
        <w:jc w:val="both"/>
      </w:pPr>
      <w:r w:rsidRPr="00C4528A">
        <w:t>Rilevamento casi di insuccesso scolastico.</w:t>
      </w:r>
    </w:p>
    <w:p w:rsidR="00D07A51" w:rsidRPr="00C4528A" w:rsidRDefault="00D07A51" w:rsidP="00C4528A">
      <w:pPr>
        <w:numPr>
          <w:ilvl w:val="0"/>
          <w:numId w:val="4"/>
        </w:numPr>
        <w:jc w:val="both"/>
      </w:pPr>
      <w:r w:rsidRPr="00C4528A">
        <w:t>Intervento immediato nei casi di abbandono o frequenze irregolari.</w:t>
      </w:r>
    </w:p>
    <w:p w:rsidR="00D07A51" w:rsidRPr="00C4528A" w:rsidRDefault="00D07A51" w:rsidP="00C4528A">
      <w:pPr>
        <w:numPr>
          <w:ilvl w:val="0"/>
          <w:numId w:val="4"/>
        </w:numPr>
        <w:jc w:val="both"/>
      </w:pPr>
      <w:r w:rsidRPr="00C4528A">
        <w:t>Formazione per i docenti.</w:t>
      </w:r>
    </w:p>
    <w:p w:rsidR="00D07A51" w:rsidRPr="00C4528A" w:rsidRDefault="00D07A51" w:rsidP="00C4528A">
      <w:pPr>
        <w:numPr>
          <w:ilvl w:val="0"/>
          <w:numId w:val="4"/>
        </w:numPr>
        <w:jc w:val="both"/>
      </w:pPr>
      <w:r w:rsidRPr="00C4528A">
        <w:t>Sostegno al ruolo genitoriale.</w:t>
      </w:r>
    </w:p>
    <w:p w:rsidR="00D07A51" w:rsidRPr="00C4528A" w:rsidRDefault="00D07A51" w:rsidP="00C4528A">
      <w:pPr>
        <w:numPr>
          <w:ilvl w:val="0"/>
          <w:numId w:val="4"/>
        </w:numPr>
        <w:jc w:val="both"/>
      </w:pPr>
      <w:r w:rsidRPr="00C4528A">
        <w:t>Contatti costanti con le famiglie.</w:t>
      </w:r>
    </w:p>
    <w:p w:rsidR="00D07A51" w:rsidRPr="00C4528A" w:rsidRDefault="00D07A51" w:rsidP="00C4528A">
      <w:pPr>
        <w:numPr>
          <w:ilvl w:val="0"/>
          <w:numId w:val="4"/>
        </w:numPr>
        <w:jc w:val="both"/>
      </w:pPr>
      <w:r w:rsidRPr="00C4528A">
        <w:t>Collaborazione nell’elaborazione di progetti per alunni con difficoltà di apprendimento.</w:t>
      </w:r>
    </w:p>
    <w:p w:rsidR="00D07A51" w:rsidRPr="00C4528A" w:rsidRDefault="00D07A51" w:rsidP="00C4528A">
      <w:pPr>
        <w:numPr>
          <w:ilvl w:val="0"/>
          <w:numId w:val="4"/>
        </w:numPr>
        <w:jc w:val="both"/>
      </w:pPr>
      <w:r w:rsidRPr="00C4528A">
        <w:t xml:space="preserve">Progettazione </w:t>
      </w:r>
      <w:r w:rsidR="003C0C1E" w:rsidRPr="00C4528A">
        <w:t>del percorso educativo-didattico a livello interdisciplinare.</w:t>
      </w:r>
    </w:p>
    <w:p w:rsidR="003C0C1E" w:rsidRPr="00C4528A" w:rsidRDefault="003C0C1E" w:rsidP="00C4528A">
      <w:pPr>
        <w:numPr>
          <w:ilvl w:val="0"/>
          <w:numId w:val="4"/>
        </w:numPr>
        <w:jc w:val="both"/>
      </w:pPr>
      <w:r w:rsidRPr="00C4528A">
        <w:t>Aiuto, sostegno e guida agli alunni nello svolgimento delle attività.</w:t>
      </w:r>
    </w:p>
    <w:p w:rsidR="002C648C" w:rsidRPr="00C4528A" w:rsidRDefault="002C648C" w:rsidP="00C4528A">
      <w:pPr>
        <w:numPr>
          <w:ilvl w:val="0"/>
          <w:numId w:val="4"/>
        </w:numPr>
        <w:jc w:val="both"/>
      </w:pPr>
      <w:r w:rsidRPr="00C4528A">
        <w:t>Collaborazione con associazioni di volontariato</w:t>
      </w:r>
      <w:r w:rsidR="00FF51F2" w:rsidRPr="00C4528A">
        <w:t xml:space="preserve"> ed enti territoriali.</w:t>
      </w:r>
    </w:p>
    <w:p w:rsidR="00FF51F2" w:rsidRPr="00C4528A" w:rsidRDefault="00FF51F2" w:rsidP="00C4528A">
      <w:pPr>
        <w:numPr>
          <w:ilvl w:val="0"/>
          <w:numId w:val="4"/>
        </w:numPr>
        <w:jc w:val="both"/>
      </w:pPr>
      <w:r w:rsidRPr="00C4528A">
        <w:t>Coinvolgimento dei genitori ne</w:t>
      </w:r>
      <w:r w:rsidR="00B565C2" w:rsidRPr="00C4528A">
        <w:t>lla realizzazione di progetti (</w:t>
      </w:r>
      <w:r w:rsidRPr="00C4528A">
        <w:t>verde pubblico, orto-giardino, recupero di aree storico-artistico, culturale) e nello svolgimento dei lavori di bonifica delle aree prese in oggetto.</w:t>
      </w:r>
    </w:p>
    <w:p w:rsidR="00FF51F2" w:rsidRPr="00C4528A" w:rsidRDefault="00FF51F2" w:rsidP="00C4528A">
      <w:pPr>
        <w:numPr>
          <w:ilvl w:val="0"/>
          <w:numId w:val="4"/>
        </w:numPr>
        <w:jc w:val="both"/>
      </w:pPr>
      <w:r w:rsidRPr="00C4528A">
        <w:t>Consulenza da parte dei nonni.</w:t>
      </w:r>
    </w:p>
    <w:p w:rsidR="00FF51F2" w:rsidRPr="00C4528A" w:rsidRDefault="00FF51F2" w:rsidP="00C4528A">
      <w:pPr>
        <w:numPr>
          <w:ilvl w:val="0"/>
          <w:numId w:val="4"/>
        </w:numPr>
        <w:jc w:val="both"/>
      </w:pPr>
      <w:r w:rsidRPr="00C4528A">
        <w:t>Confronto ed interscambio con figure specializzate nel campo d’interesse dell’area oggetto d’intervento.</w:t>
      </w:r>
    </w:p>
    <w:p w:rsidR="00FF51F2" w:rsidRPr="00C4528A" w:rsidRDefault="00FF51F2" w:rsidP="00C4528A">
      <w:pPr>
        <w:numPr>
          <w:ilvl w:val="0"/>
          <w:numId w:val="4"/>
        </w:numPr>
        <w:jc w:val="both"/>
      </w:pPr>
      <w:r w:rsidRPr="00C4528A">
        <w:t>Esperienze di tutoring tra pari.</w:t>
      </w:r>
    </w:p>
    <w:p w:rsidR="00FF51F2" w:rsidRPr="00C4528A" w:rsidRDefault="00FF51F2" w:rsidP="00C4528A">
      <w:pPr>
        <w:numPr>
          <w:ilvl w:val="0"/>
          <w:numId w:val="4"/>
        </w:numPr>
        <w:jc w:val="both"/>
      </w:pPr>
      <w:r w:rsidRPr="00C4528A">
        <w:t>Esperienze degli alunni a relazionarsi in ambienti dive</w:t>
      </w:r>
      <w:r w:rsidR="00B565C2" w:rsidRPr="00C4528A">
        <w:t xml:space="preserve">rsi </w:t>
      </w:r>
      <w:r w:rsidRPr="00C4528A">
        <w:t>e con esperti di vari settori.</w:t>
      </w:r>
    </w:p>
    <w:p w:rsidR="00FF51F2" w:rsidRPr="00C4528A" w:rsidRDefault="00FF51F2" w:rsidP="00C4528A">
      <w:pPr>
        <w:numPr>
          <w:ilvl w:val="0"/>
          <w:numId w:val="4"/>
        </w:numPr>
        <w:jc w:val="both"/>
      </w:pPr>
      <w:r w:rsidRPr="00C4528A">
        <w:t>Partecipazione ad eventuali conferenze.</w:t>
      </w:r>
    </w:p>
    <w:p w:rsidR="00FF51F2" w:rsidRPr="00C4528A" w:rsidRDefault="00FF51F2" w:rsidP="00C4528A">
      <w:pPr>
        <w:numPr>
          <w:ilvl w:val="0"/>
          <w:numId w:val="4"/>
        </w:numPr>
        <w:jc w:val="both"/>
      </w:pPr>
      <w:r w:rsidRPr="00C4528A">
        <w:t>Verifica e valutazione in itinere tra docenti; docenti-genitori; docenti –</w:t>
      </w:r>
      <w:r w:rsidR="00B565C2" w:rsidRPr="00C4528A">
        <w:t xml:space="preserve"> </w:t>
      </w:r>
      <w:r w:rsidRPr="00C4528A">
        <w:t>associazioni/enti territoriali.</w:t>
      </w:r>
    </w:p>
    <w:p w:rsidR="008E4D8F" w:rsidRDefault="008E4D8F" w:rsidP="00C4528A">
      <w:pPr>
        <w:jc w:val="both"/>
        <w:rPr>
          <w:b/>
        </w:rPr>
      </w:pPr>
    </w:p>
    <w:p w:rsidR="000A5871" w:rsidRPr="00C4528A" w:rsidRDefault="000A5871" w:rsidP="00C4528A">
      <w:pPr>
        <w:jc w:val="both"/>
        <w:rPr>
          <w:b/>
        </w:rPr>
      </w:pPr>
      <w:r w:rsidRPr="00C4528A">
        <w:rPr>
          <w:b/>
        </w:rPr>
        <w:t>C.1.c. - MODALITA’ DI GESTIONE DELLO SCOPO COMUNE</w:t>
      </w:r>
    </w:p>
    <w:p w:rsidR="00AB7239" w:rsidRPr="00C4528A" w:rsidRDefault="00AB7239" w:rsidP="00C4528A">
      <w:pPr>
        <w:jc w:val="both"/>
      </w:pPr>
      <w:r w:rsidRPr="00C4528A">
        <w:t>Il lavoro in team sarà la modalità organizzativa prescelta per facilitare alleanze positive tra le risorse professionali e strumentali concordando modalità operative comuni sulle problematiche emerse.</w:t>
      </w:r>
    </w:p>
    <w:p w:rsidR="008E4D8F" w:rsidRDefault="008E4D8F" w:rsidP="00C4528A">
      <w:pPr>
        <w:jc w:val="both"/>
      </w:pPr>
    </w:p>
    <w:p w:rsidR="00AB7239" w:rsidRPr="00C4528A" w:rsidRDefault="00AB7239" w:rsidP="00C4528A">
      <w:pPr>
        <w:jc w:val="both"/>
      </w:pPr>
      <w:r w:rsidRPr="00C4528A">
        <w:t>Si prevedono interventi con:</w:t>
      </w:r>
    </w:p>
    <w:p w:rsidR="00AB7239" w:rsidRPr="00C4528A" w:rsidRDefault="00AB7239" w:rsidP="00C4528A">
      <w:pPr>
        <w:numPr>
          <w:ilvl w:val="0"/>
          <w:numId w:val="6"/>
        </w:numPr>
        <w:jc w:val="both"/>
      </w:pPr>
      <w:r w:rsidRPr="00C4528A">
        <w:t>Tavolo bimestrale</w:t>
      </w:r>
      <w:r w:rsidR="00F6756C" w:rsidRPr="00C4528A">
        <w:t xml:space="preserve"> per la programmazione degli interventi</w:t>
      </w:r>
      <w:r w:rsidR="002A1F96" w:rsidRPr="00C4528A">
        <w:t>.</w:t>
      </w:r>
    </w:p>
    <w:p w:rsidR="002A1F96" w:rsidRPr="00C4528A" w:rsidRDefault="002A1F96" w:rsidP="00C4528A">
      <w:pPr>
        <w:numPr>
          <w:ilvl w:val="0"/>
          <w:numId w:val="6"/>
        </w:numPr>
        <w:jc w:val="both"/>
      </w:pPr>
      <w:r w:rsidRPr="00C4528A">
        <w:t>Condivisione e diffusione degli interventi realizzati.</w:t>
      </w:r>
    </w:p>
    <w:p w:rsidR="002A1F96" w:rsidRPr="00C4528A" w:rsidRDefault="002A1F96" w:rsidP="00C4528A">
      <w:pPr>
        <w:numPr>
          <w:ilvl w:val="0"/>
          <w:numId w:val="6"/>
        </w:numPr>
        <w:jc w:val="both"/>
      </w:pPr>
      <w:r w:rsidRPr="00C4528A">
        <w:t>Raccolta, elaborazione, analisi e pubblicazione dei dati sui fenomeni legati alla dispersione scolastica.</w:t>
      </w:r>
    </w:p>
    <w:p w:rsidR="002A1F96" w:rsidRPr="00C4528A" w:rsidRDefault="002A1F96" w:rsidP="00C4528A">
      <w:pPr>
        <w:numPr>
          <w:ilvl w:val="0"/>
          <w:numId w:val="6"/>
        </w:numPr>
        <w:jc w:val="both"/>
      </w:pPr>
      <w:r w:rsidRPr="00C4528A">
        <w:t>Verifica periodica ed in</w:t>
      </w:r>
      <w:r w:rsidR="00DA264C">
        <w:t xml:space="preserve"> itinere del percorso educativo</w:t>
      </w:r>
      <w:r w:rsidRPr="00C4528A">
        <w:t>–didattico a livello interdisciplinare.</w:t>
      </w:r>
    </w:p>
    <w:p w:rsidR="008E4D8F" w:rsidRDefault="008E4D8F" w:rsidP="00C4528A">
      <w:pPr>
        <w:jc w:val="both"/>
      </w:pPr>
    </w:p>
    <w:p w:rsidR="002A1F96" w:rsidRPr="00C4528A" w:rsidRDefault="002A1F96" w:rsidP="00C4528A">
      <w:pPr>
        <w:jc w:val="both"/>
      </w:pPr>
      <w:r w:rsidRPr="00C4528A">
        <w:lastRenderedPageBreak/>
        <w:t>In coerenza con l’analisi dei dati si potranno prevedere azioni di orientamento, di potenziamento delle competenze relazionali, cognitive e socio-pedagogico, di recupero scolastico e formativo.</w:t>
      </w:r>
    </w:p>
    <w:p w:rsidR="00C4528A" w:rsidRDefault="00C4528A" w:rsidP="00C4528A">
      <w:pPr>
        <w:rPr>
          <w:b/>
        </w:rPr>
      </w:pPr>
    </w:p>
    <w:p w:rsidR="000A5871" w:rsidRPr="00C4528A" w:rsidRDefault="000A5871" w:rsidP="00C4528A">
      <w:pPr>
        <w:rPr>
          <w:b/>
        </w:rPr>
      </w:pPr>
      <w:r w:rsidRPr="00C4528A">
        <w:rPr>
          <w:b/>
        </w:rPr>
        <w:t xml:space="preserve">C.1.d - MODALITA’ DI PARTECIPAZIONE DI OGNI SOGGETTO </w:t>
      </w:r>
    </w:p>
    <w:p w:rsidR="00D27474" w:rsidRPr="00C4528A" w:rsidRDefault="001B1E55" w:rsidP="00C4528A">
      <w:pPr>
        <w:jc w:val="both"/>
      </w:pPr>
      <w:r w:rsidRPr="00C4528A">
        <w:t xml:space="preserve">L’Istituto coordinatore si impegna a concordare con i sottoscrittori le modalità di partecipazione di ogni soggetto firmatario in coerenza con i piani delle attività previste dai PTOF. Gli spazi da destinare alle riunioni dei componenti sono prioritariamente individuati nei locali messi a disposizione dall’istituto coordinatore. </w:t>
      </w:r>
    </w:p>
    <w:p w:rsidR="001B1E55" w:rsidRPr="00C4528A" w:rsidRDefault="001B1E55" w:rsidP="00C4528A">
      <w:pPr>
        <w:jc w:val="both"/>
        <w:rPr>
          <w:b/>
        </w:rPr>
      </w:pPr>
    </w:p>
    <w:p w:rsidR="000A5871" w:rsidRPr="00C4528A" w:rsidRDefault="000A5871" w:rsidP="00C4528A">
      <w:pPr>
        <w:jc w:val="both"/>
        <w:rPr>
          <w:b/>
        </w:rPr>
      </w:pPr>
      <w:r w:rsidRPr="00C4528A">
        <w:rPr>
          <w:b/>
        </w:rPr>
        <w:t>C.1.e - DURATA DELL'ACCORDO O PARTE DI ESSO</w:t>
      </w:r>
    </w:p>
    <w:p w:rsidR="000E14A3" w:rsidRPr="00C4528A" w:rsidRDefault="00AB63F3" w:rsidP="00C4528A">
      <w:pPr>
        <w:jc w:val="both"/>
      </w:pPr>
      <w:r w:rsidRPr="00C4528A">
        <w:t xml:space="preserve">Il presente accordo giunge alla sua naturale scadenza al 31 agosto del </w:t>
      </w:r>
      <w:r w:rsidR="00F834FE" w:rsidRPr="00C4528A">
        <w:t>2020.</w:t>
      </w:r>
    </w:p>
    <w:p w:rsidR="00F834FE" w:rsidRPr="00C4528A" w:rsidRDefault="00F834FE" w:rsidP="00C4528A">
      <w:pPr>
        <w:jc w:val="both"/>
        <w:rPr>
          <w:b/>
        </w:rPr>
      </w:pPr>
    </w:p>
    <w:p w:rsidR="000A5871" w:rsidRPr="00C4528A" w:rsidRDefault="000A5871" w:rsidP="00C4528A">
      <w:pPr>
        <w:jc w:val="both"/>
        <w:rPr>
          <w:b/>
        </w:rPr>
      </w:pPr>
      <w:r w:rsidRPr="00C4528A">
        <w:rPr>
          <w:b/>
        </w:rPr>
        <w:t xml:space="preserve">C.1.f - STRUMENTI PER VERIFICA/VALUTAZIONE DI QUALITA’ </w:t>
      </w:r>
    </w:p>
    <w:p w:rsidR="007C651D" w:rsidRPr="00C4528A" w:rsidRDefault="001B1E55" w:rsidP="00C4528A">
      <w:pPr>
        <w:jc w:val="both"/>
      </w:pPr>
      <w:r w:rsidRPr="00C4528A">
        <w:t xml:space="preserve">Saranno utilizzati gli </w:t>
      </w:r>
      <w:r w:rsidR="00F70942" w:rsidRPr="00C4528A">
        <w:t>strumenti</w:t>
      </w:r>
      <w:r w:rsidRPr="00C4528A">
        <w:t xml:space="preserve"> </w:t>
      </w:r>
      <w:r w:rsidR="00F70942" w:rsidRPr="00C4528A">
        <w:t>predisposti</w:t>
      </w:r>
      <w:r w:rsidRPr="00C4528A">
        <w:t xml:space="preserve"> dall’</w:t>
      </w:r>
      <w:r w:rsidR="00F70942" w:rsidRPr="00C4528A">
        <w:t>istituto</w:t>
      </w:r>
      <w:r w:rsidRPr="00C4528A">
        <w:t xml:space="preserve"> capofila dell’Osservatorio </w:t>
      </w:r>
      <w:r w:rsidR="00F70942" w:rsidRPr="00C4528A">
        <w:t>in accordo con le REP aderenti. L’istituto coordinatore si impegna a predisporre sul proprio sito un’area tematica appositamente predisposta per la condivisione dei materiali.</w:t>
      </w:r>
      <w:r w:rsidR="007C651D" w:rsidRPr="00C4528A">
        <w:rPr>
          <w:rFonts w:eastAsiaTheme="minorHAnsi"/>
          <w:sz w:val="20"/>
          <w:szCs w:val="20"/>
          <w:lang w:eastAsia="en-US"/>
        </w:rPr>
        <w:t xml:space="preserve"> </w:t>
      </w:r>
    </w:p>
    <w:p w:rsidR="00F834FE" w:rsidRPr="00C4528A" w:rsidRDefault="00F834FE" w:rsidP="00C4528A">
      <w:pPr>
        <w:jc w:val="both"/>
      </w:pPr>
    </w:p>
    <w:tbl>
      <w:tblPr>
        <w:tblW w:w="0" w:type="auto"/>
        <w:tblLayout w:type="fixed"/>
        <w:tblLook w:val="0000" w:firstRow="0" w:lastRow="0" w:firstColumn="0" w:lastColumn="0" w:noHBand="0" w:noVBand="0"/>
      </w:tblPr>
      <w:tblGrid>
        <w:gridCol w:w="9778"/>
      </w:tblGrid>
      <w:tr w:rsidR="000A5871" w:rsidRPr="00C4528A">
        <w:tc>
          <w:tcPr>
            <w:tcW w:w="9778" w:type="dxa"/>
          </w:tcPr>
          <w:p w:rsidR="000A5871" w:rsidRDefault="000A5871" w:rsidP="00C4528A">
            <w:pPr>
              <w:snapToGrid w:val="0"/>
              <w:jc w:val="both"/>
              <w:rPr>
                <w:i/>
              </w:rPr>
            </w:pPr>
            <w:r w:rsidRPr="00C4528A">
              <w:rPr>
                <w:b/>
              </w:rPr>
              <w:t>C.2.a - IMPEGNO IN TERMINI DI RISORSE PROFESSIONALI DI CIASCUN</w:t>
            </w:r>
            <w:r w:rsidR="00DA264C">
              <w:rPr>
                <w:b/>
              </w:rPr>
              <w:t>A</w:t>
            </w:r>
            <w:r w:rsidRPr="00C4528A">
              <w:rPr>
                <w:b/>
              </w:rPr>
              <w:t xml:space="preserve"> SCUOLA COMPONENTE DELLA R.E.P</w:t>
            </w:r>
            <w:r w:rsidR="00C80892" w:rsidRPr="00C4528A">
              <w:rPr>
                <w:i/>
              </w:rPr>
              <w:t>.</w:t>
            </w:r>
          </w:p>
          <w:p w:rsidR="008E4D8F" w:rsidRPr="00C4528A" w:rsidRDefault="008E4D8F" w:rsidP="00C4528A">
            <w:pPr>
              <w:snapToGrid w:val="0"/>
              <w:jc w:val="both"/>
            </w:pPr>
          </w:p>
        </w:tc>
      </w:tr>
    </w:tbl>
    <w:tbl>
      <w:tblPr>
        <w:tblStyle w:val="TableGrid"/>
        <w:tblW w:w="5000" w:type="pct"/>
        <w:tblLook w:val="04A0" w:firstRow="1" w:lastRow="0" w:firstColumn="1" w:lastColumn="0" w:noHBand="0" w:noVBand="1"/>
      </w:tblPr>
      <w:tblGrid>
        <w:gridCol w:w="2587"/>
        <w:gridCol w:w="2621"/>
        <w:gridCol w:w="2270"/>
        <w:gridCol w:w="2375"/>
      </w:tblGrid>
      <w:tr w:rsidR="00C80892" w:rsidRPr="00C4528A" w:rsidTr="00C12D11">
        <w:tc>
          <w:tcPr>
            <w:tcW w:w="1313" w:type="pct"/>
          </w:tcPr>
          <w:p w:rsidR="00C80892" w:rsidRPr="00C4528A" w:rsidRDefault="00C80892" w:rsidP="00C4528A">
            <w:pPr>
              <w:rPr>
                <w:b/>
                <w:sz w:val="20"/>
                <w:szCs w:val="20"/>
              </w:rPr>
            </w:pPr>
            <w:r w:rsidRPr="00C4528A">
              <w:rPr>
                <w:b/>
                <w:sz w:val="20"/>
                <w:szCs w:val="20"/>
              </w:rPr>
              <w:t>REFERENTE</w:t>
            </w:r>
          </w:p>
        </w:tc>
        <w:tc>
          <w:tcPr>
            <w:tcW w:w="1330" w:type="pct"/>
          </w:tcPr>
          <w:p w:rsidR="00C80892" w:rsidRPr="00C4528A" w:rsidRDefault="00C80892" w:rsidP="00C4528A">
            <w:pPr>
              <w:rPr>
                <w:b/>
                <w:sz w:val="20"/>
                <w:szCs w:val="20"/>
              </w:rPr>
            </w:pPr>
            <w:r w:rsidRPr="00C4528A">
              <w:rPr>
                <w:b/>
                <w:sz w:val="20"/>
                <w:szCs w:val="20"/>
              </w:rPr>
              <w:t>ISTITUZIONE SCOLASTICA</w:t>
            </w:r>
          </w:p>
        </w:tc>
        <w:tc>
          <w:tcPr>
            <w:tcW w:w="1152" w:type="pct"/>
          </w:tcPr>
          <w:p w:rsidR="00C80892" w:rsidRPr="00C4528A" w:rsidRDefault="00C80892" w:rsidP="00C4528A">
            <w:pPr>
              <w:rPr>
                <w:b/>
                <w:sz w:val="20"/>
                <w:szCs w:val="20"/>
              </w:rPr>
            </w:pPr>
            <w:r w:rsidRPr="00C4528A">
              <w:rPr>
                <w:b/>
                <w:sz w:val="20"/>
                <w:szCs w:val="20"/>
              </w:rPr>
              <w:t>CELLULARE</w:t>
            </w:r>
          </w:p>
        </w:tc>
        <w:tc>
          <w:tcPr>
            <w:tcW w:w="1205" w:type="pct"/>
          </w:tcPr>
          <w:p w:rsidR="00C80892" w:rsidRPr="00C4528A" w:rsidRDefault="00C80892" w:rsidP="00C4528A">
            <w:pPr>
              <w:rPr>
                <w:b/>
                <w:sz w:val="20"/>
                <w:szCs w:val="20"/>
              </w:rPr>
            </w:pPr>
            <w:r w:rsidRPr="00C4528A">
              <w:rPr>
                <w:b/>
                <w:sz w:val="20"/>
                <w:szCs w:val="20"/>
              </w:rPr>
              <w:t>MAIL</w:t>
            </w: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bl>
    <w:p w:rsidR="00ED19F2" w:rsidRPr="00C4528A" w:rsidRDefault="00ED19F2" w:rsidP="00C4528A"/>
    <w:p w:rsidR="001D5091" w:rsidRPr="00C4528A" w:rsidRDefault="000E14A3" w:rsidP="00C4528A">
      <w:pPr>
        <w:jc w:val="both"/>
        <w:rPr>
          <w:b/>
        </w:rPr>
      </w:pPr>
      <w:r w:rsidRPr="00C4528A">
        <w:rPr>
          <w:b/>
        </w:rPr>
        <w:t>C.2.</w:t>
      </w:r>
      <w:r w:rsidR="000A5871" w:rsidRPr="00C4528A">
        <w:rPr>
          <w:b/>
        </w:rPr>
        <w:t>b - IMPEGNO IN TERMINI DI RISORSE PROFESSIONALI DI CIASCUN COMPONENTE NON SCOLASTICO DELLA R.E.P</w:t>
      </w:r>
    </w:p>
    <w:p w:rsidR="00C80892" w:rsidRPr="00C4528A" w:rsidRDefault="00C80892" w:rsidP="00C4528A">
      <w:pPr>
        <w:jc w:val="both"/>
        <w:rPr>
          <w:b/>
        </w:rPr>
      </w:pPr>
    </w:p>
    <w:tbl>
      <w:tblPr>
        <w:tblStyle w:val="TableGrid"/>
        <w:tblW w:w="5000" w:type="pct"/>
        <w:tblLook w:val="04A0" w:firstRow="1" w:lastRow="0" w:firstColumn="1" w:lastColumn="0" w:noHBand="0" w:noVBand="1"/>
      </w:tblPr>
      <w:tblGrid>
        <w:gridCol w:w="2587"/>
        <w:gridCol w:w="2621"/>
        <w:gridCol w:w="2270"/>
        <w:gridCol w:w="2375"/>
      </w:tblGrid>
      <w:tr w:rsidR="00C80892" w:rsidRPr="00C4528A" w:rsidTr="00C12D11">
        <w:tc>
          <w:tcPr>
            <w:tcW w:w="1313" w:type="pct"/>
          </w:tcPr>
          <w:p w:rsidR="00C80892" w:rsidRPr="00C4528A" w:rsidRDefault="00C80892" w:rsidP="00C4528A">
            <w:pPr>
              <w:rPr>
                <w:b/>
                <w:sz w:val="20"/>
                <w:szCs w:val="20"/>
              </w:rPr>
            </w:pPr>
            <w:r w:rsidRPr="00C4528A">
              <w:rPr>
                <w:b/>
                <w:sz w:val="20"/>
                <w:szCs w:val="20"/>
              </w:rPr>
              <w:t>REFERTENTE</w:t>
            </w:r>
          </w:p>
        </w:tc>
        <w:tc>
          <w:tcPr>
            <w:tcW w:w="1330" w:type="pct"/>
          </w:tcPr>
          <w:p w:rsidR="00C80892" w:rsidRPr="00C4528A" w:rsidRDefault="00C80892" w:rsidP="00C4528A">
            <w:pPr>
              <w:rPr>
                <w:b/>
                <w:sz w:val="20"/>
                <w:szCs w:val="20"/>
              </w:rPr>
            </w:pPr>
            <w:r w:rsidRPr="00C4528A">
              <w:rPr>
                <w:b/>
                <w:sz w:val="20"/>
                <w:szCs w:val="20"/>
              </w:rPr>
              <w:t>AGENZIA</w:t>
            </w:r>
          </w:p>
        </w:tc>
        <w:tc>
          <w:tcPr>
            <w:tcW w:w="1152" w:type="pct"/>
          </w:tcPr>
          <w:p w:rsidR="00C80892" w:rsidRPr="00C4528A" w:rsidRDefault="00C80892" w:rsidP="00C4528A">
            <w:pPr>
              <w:rPr>
                <w:b/>
                <w:sz w:val="20"/>
                <w:szCs w:val="20"/>
              </w:rPr>
            </w:pPr>
            <w:r w:rsidRPr="00C4528A">
              <w:rPr>
                <w:b/>
                <w:sz w:val="20"/>
                <w:szCs w:val="20"/>
              </w:rPr>
              <w:t>CELLULARE</w:t>
            </w:r>
          </w:p>
        </w:tc>
        <w:tc>
          <w:tcPr>
            <w:tcW w:w="1205" w:type="pct"/>
          </w:tcPr>
          <w:p w:rsidR="00C80892" w:rsidRPr="00C4528A" w:rsidRDefault="00C80892" w:rsidP="00C4528A">
            <w:pPr>
              <w:rPr>
                <w:b/>
                <w:sz w:val="20"/>
                <w:szCs w:val="20"/>
              </w:rPr>
            </w:pPr>
            <w:r w:rsidRPr="00C4528A">
              <w:rPr>
                <w:b/>
                <w:sz w:val="20"/>
                <w:szCs w:val="20"/>
              </w:rPr>
              <w:t>MAIL</w:t>
            </w: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r w:rsidR="00C80892" w:rsidRPr="00C4528A" w:rsidTr="00C12D11">
        <w:tc>
          <w:tcPr>
            <w:tcW w:w="1313" w:type="pct"/>
          </w:tcPr>
          <w:p w:rsidR="00C80892" w:rsidRPr="00C4528A" w:rsidRDefault="00C80892" w:rsidP="00C4528A">
            <w:pPr>
              <w:jc w:val="both"/>
              <w:rPr>
                <w:sz w:val="20"/>
                <w:szCs w:val="20"/>
              </w:rPr>
            </w:pPr>
          </w:p>
        </w:tc>
        <w:tc>
          <w:tcPr>
            <w:tcW w:w="1330" w:type="pct"/>
          </w:tcPr>
          <w:p w:rsidR="00C80892" w:rsidRPr="00C4528A" w:rsidRDefault="00C80892" w:rsidP="00C4528A">
            <w:pPr>
              <w:jc w:val="both"/>
              <w:rPr>
                <w:sz w:val="20"/>
                <w:szCs w:val="20"/>
              </w:rPr>
            </w:pPr>
          </w:p>
        </w:tc>
        <w:tc>
          <w:tcPr>
            <w:tcW w:w="1152" w:type="pct"/>
          </w:tcPr>
          <w:p w:rsidR="00C80892" w:rsidRPr="00C4528A" w:rsidRDefault="00C80892" w:rsidP="00C4528A">
            <w:pPr>
              <w:jc w:val="both"/>
              <w:rPr>
                <w:sz w:val="20"/>
                <w:szCs w:val="20"/>
              </w:rPr>
            </w:pPr>
          </w:p>
        </w:tc>
        <w:tc>
          <w:tcPr>
            <w:tcW w:w="1205" w:type="pct"/>
          </w:tcPr>
          <w:p w:rsidR="00C80892" w:rsidRPr="00C4528A" w:rsidRDefault="00C80892" w:rsidP="00C4528A">
            <w:pPr>
              <w:jc w:val="both"/>
              <w:rPr>
                <w:sz w:val="20"/>
                <w:szCs w:val="20"/>
              </w:rPr>
            </w:pPr>
          </w:p>
        </w:tc>
      </w:tr>
    </w:tbl>
    <w:p w:rsidR="000A5871" w:rsidRPr="00C4528A" w:rsidRDefault="000A5871" w:rsidP="00C4528A">
      <w:pPr>
        <w:jc w:val="both"/>
      </w:pPr>
    </w:p>
    <w:p w:rsidR="000A5871" w:rsidRPr="00C4528A" w:rsidRDefault="000E14A3" w:rsidP="00C4528A">
      <w:pPr>
        <w:jc w:val="both"/>
        <w:rPr>
          <w:b/>
          <w:i/>
        </w:rPr>
      </w:pPr>
      <w:r w:rsidRPr="00C4528A">
        <w:rPr>
          <w:b/>
        </w:rPr>
        <w:t>C.2.</w:t>
      </w:r>
      <w:r w:rsidR="000A5871" w:rsidRPr="00C4528A">
        <w:rPr>
          <w:b/>
        </w:rPr>
        <w:t xml:space="preserve">c - IMPEGNO IN </w:t>
      </w:r>
      <w:r w:rsidRPr="00C4528A">
        <w:rPr>
          <w:b/>
        </w:rPr>
        <w:t xml:space="preserve">TERMINI DI RISORSE FINANZIARIE </w:t>
      </w:r>
      <w:r w:rsidR="000A5871" w:rsidRPr="00C4528A">
        <w:rPr>
          <w:b/>
        </w:rPr>
        <w:t>DI CIASCUN COMPONENTE DELLA R.E.P</w:t>
      </w:r>
      <w:r w:rsidR="000A5871" w:rsidRPr="00C4528A">
        <w:rPr>
          <w:b/>
          <w:i/>
        </w:rPr>
        <w:t xml:space="preserve"> </w:t>
      </w:r>
    </w:p>
    <w:tbl>
      <w:tblPr>
        <w:tblW w:w="0" w:type="auto"/>
        <w:tblLayout w:type="fixed"/>
        <w:tblLook w:val="0000" w:firstRow="0" w:lastRow="0" w:firstColumn="0" w:lastColumn="0" w:noHBand="0" w:noVBand="0"/>
      </w:tblPr>
      <w:tblGrid>
        <w:gridCol w:w="9778"/>
      </w:tblGrid>
      <w:tr w:rsidR="000A5871" w:rsidRPr="00C4528A" w:rsidTr="00255A28">
        <w:trPr>
          <w:trHeight w:val="386"/>
        </w:trPr>
        <w:tc>
          <w:tcPr>
            <w:tcW w:w="9778" w:type="dxa"/>
          </w:tcPr>
          <w:p w:rsidR="00255A28" w:rsidRDefault="00255A28" w:rsidP="00C4528A">
            <w:pPr>
              <w:snapToGrid w:val="0"/>
              <w:jc w:val="both"/>
            </w:pPr>
            <w:r w:rsidRPr="00C4528A">
              <w:t>Eventuali contributi finanziari da impegnare nei progetti di rete verranno definiti sulla base delle progettazioni effettuate dalla R.E.P.</w:t>
            </w:r>
          </w:p>
          <w:p w:rsidR="00DA264C" w:rsidRPr="00C4528A" w:rsidRDefault="00DA264C" w:rsidP="00C4528A">
            <w:pPr>
              <w:snapToGrid w:val="0"/>
              <w:jc w:val="both"/>
            </w:pPr>
          </w:p>
        </w:tc>
      </w:tr>
    </w:tbl>
    <w:p w:rsidR="000A5871" w:rsidRDefault="000A5871" w:rsidP="00C4528A">
      <w:pPr>
        <w:jc w:val="both"/>
      </w:pPr>
    </w:p>
    <w:p w:rsidR="00061E5B" w:rsidRDefault="00061E5B" w:rsidP="00C4528A">
      <w:pPr>
        <w:jc w:val="both"/>
      </w:pPr>
    </w:p>
    <w:p w:rsidR="00061E5B" w:rsidRPr="00C4528A" w:rsidRDefault="00061E5B" w:rsidP="00C4528A">
      <w:pPr>
        <w:jc w:val="both"/>
      </w:pPr>
    </w:p>
    <w:tbl>
      <w:tblPr>
        <w:tblStyle w:val="TableGrid"/>
        <w:tblW w:w="0" w:type="auto"/>
        <w:shd w:val="clear" w:color="auto" w:fill="D99594" w:themeFill="accent2" w:themeFillTint="99"/>
        <w:tblLook w:val="04A0" w:firstRow="1" w:lastRow="0" w:firstColumn="1" w:lastColumn="0" w:noHBand="0" w:noVBand="1"/>
      </w:tblPr>
      <w:tblGrid>
        <w:gridCol w:w="9627"/>
      </w:tblGrid>
      <w:tr w:rsidR="00F70942" w:rsidRPr="00C4528A" w:rsidTr="009B2E4A">
        <w:tc>
          <w:tcPr>
            <w:tcW w:w="9627" w:type="dxa"/>
            <w:shd w:val="clear" w:color="auto" w:fill="FFC000"/>
          </w:tcPr>
          <w:p w:rsidR="00F70942" w:rsidRPr="00C4528A" w:rsidRDefault="00F70942" w:rsidP="00C4528A">
            <w:pPr>
              <w:pStyle w:val="ListParagraph"/>
              <w:numPr>
                <w:ilvl w:val="0"/>
                <w:numId w:val="10"/>
              </w:numPr>
              <w:jc w:val="center"/>
              <w:rPr>
                <w:rFonts w:ascii="Times New Roman" w:hAnsi="Times New Roman"/>
                <w:b/>
              </w:rPr>
            </w:pPr>
            <w:bookmarkStart w:id="4" w:name="_Hlk511928031"/>
            <w:r w:rsidRPr="00C4528A">
              <w:rPr>
                <w:rFonts w:ascii="Times New Roman" w:hAnsi="Times New Roman"/>
                <w:b/>
              </w:rPr>
              <w:t>MODALITÀ DI RACCORDO CON L’OSSERVATORIO DI AREA</w:t>
            </w:r>
          </w:p>
        </w:tc>
      </w:tr>
      <w:bookmarkEnd w:id="4"/>
    </w:tbl>
    <w:p w:rsidR="00F70942" w:rsidRPr="00C4528A" w:rsidRDefault="00F70942" w:rsidP="00C4528A">
      <w:pPr>
        <w:jc w:val="both"/>
      </w:pPr>
    </w:p>
    <w:p w:rsidR="00936A8A" w:rsidRPr="00C4528A" w:rsidRDefault="003340DD" w:rsidP="00936A8A">
      <w:pPr>
        <w:jc w:val="both"/>
      </w:pPr>
      <w:r w:rsidRPr="00C4528A">
        <w:t>L</w:t>
      </w:r>
      <w:r w:rsidRPr="00C4528A">
        <w:rPr>
          <w:color w:val="000000"/>
        </w:rPr>
        <w:t xml:space="preserve">a R.E.P. relazionerà all'Osservatorio d'Area Ambito XIII </w:t>
      </w:r>
      <w:r w:rsidR="00AB1E1F" w:rsidRPr="00C4528A">
        <w:rPr>
          <w:color w:val="000000"/>
        </w:rPr>
        <w:t xml:space="preserve">“Il sole splende per tutti” </w:t>
      </w:r>
      <w:r w:rsidRPr="00C4528A">
        <w:rPr>
          <w:color w:val="000000"/>
        </w:rPr>
        <w:t>13° I. C. “Albino Luciani” di Messina degli incontri che verranno calendarizzati dalla Scuola Capofila.</w:t>
      </w:r>
      <w:r w:rsidR="00936A8A">
        <w:rPr>
          <w:color w:val="000000"/>
        </w:rPr>
        <w:t xml:space="preserve"> </w:t>
      </w:r>
      <w:r w:rsidR="00936A8A" w:rsidRPr="00C4528A">
        <w:t>Le decisioni condivise dalla rete mediante processo verbale, la rendicontazione delle attività ed ogni altro atto amministrativo di rilevanza comune, sarà reso noto con pubblicazione sul sito web delle singole istituzioni scolastiche.</w:t>
      </w:r>
    </w:p>
    <w:p w:rsidR="00ED19F2" w:rsidRPr="00C4528A" w:rsidRDefault="00ED19F2" w:rsidP="00C4528A">
      <w:pPr>
        <w:widowControl w:val="0"/>
        <w:suppressAutoHyphens w:val="0"/>
        <w:autoSpaceDE w:val="0"/>
        <w:autoSpaceDN w:val="0"/>
        <w:adjustRightInd w:val="0"/>
        <w:jc w:val="both"/>
        <w:rPr>
          <w:color w:val="000000"/>
        </w:rPr>
      </w:pPr>
    </w:p>
    <w:tbl>
      <w:tblPr>
        <w:tblStyle w:val="TableGrid"/>
        <w:tblW w:w="0" w:type="auto"/>
        <w:shd w:val="clear" w:color="auto" w:fill="D99594" w:themeFill="accent2" w:themeFillTint="99"/>
        <w:tblLook w:val="04A0" w:firstRow="1" w:lastRow="0" w:firstColumn="1" w:lastColumn="0" w:noHBand="0" w:noVBand="1"/>
      </w:tblPr>
      <w:tblGrid>
        <w:gridCol w:w="9627"/>
      </w:tblGrid>
      <w:tr w:rsidR="00F70942" w:rsidRPr="00C4528A" w:rsidTr="009B2E4A">
        <w:tc>
          <w:tcPr>
            <w:tcW w:w="9627" w:type="dxa"/>
            <w:shd w:val="clear" w:color="auto" w:fill="FFC000"/>
          </w:tcPr>
          <w:p w:rsidR="00F70942" w:rsidRPr="00C4528A" w:rsidRDefault="00F70942" w:rsidP="00C4528A">
            <w:pPr>
              <w:pStyle w:val="ListParagraph"/>
              <w:numPr>
                <w:ilvl w:val="0"/>
                <w:numId w:val="10"/>
              </w:numPr>
              <w:jc w:val="center"/>
              <w:rPr>
                <w:rFonts w:ascii="Times New Roman" w:hAnsi="Times New Roman"/>
                <w:b/>
              </w:rPr>
            </w:pPr>
            <w:r w:rsidRPr="00C4528A">
              <w:rPr>
                <w:rFonts w:ascii="Times New Roman" w:hAnsi="Times New Roman"/>
                <w:b/>
              </w:rPr>
              <w:t>COERENZA TRA LE AZIONI INDIVIDUATE, I RISULTATI ATTESI E GLI OBIETTIVI RAGGIUNTI</w:t>
            </w:r>
          </w:p>
        </w:tc>
      </w:tr>
    </w:tbl>
    <w:p w:rsidR="00F70942" w:rsidRPr="00C4528A" w:rsidRDefault="00F70942" w:rsidP="00C4528A">
      <w:pPr>
        <w:widowControl w:val="0"/>
        <w:suppressAutoHyphens w:val="0"/>
        <w:autoSpaceDE w:val="0"/>
        <w:autoSpaceDN w:val="0"/>
        <w:adjustRightInd w:val="0"/>
        <w:jc w:val="both"/>
        <w:rPr>
          <w:i/>
          <w:iCs/>
        </w:rPr>
      </w:pPr>
    </w:p>
    <w:p w:rsidR="00F70942" w:rsidRDefault="00F70942" w:rsidP="00C4528A">
      <w:pPr>
        <w:widowControl w:val="0"/>
        <w:suppressAutoHyphens w:val="0"/>
        <w:autoSpaceDE w:val="0"/>
        <w:autoSpaceDN w:val="0"/>
        <w:adjustRightInd w:val="0"/>
        <w:jc w:val="both"/>
        <w:rPr>
          <w:i/>
          <w:iCs/>
        </w:rPr>
      </w:pPr>
      <w:r w:rsidRPr="00C4528A">
        <w:rPr>
          <w:i/>
          <w:iCs/>
        </w:rPr>
        <w:t>Descrivere le azioni individuate e i risultati attesi con particolare attenzione alla coerenza con le esigenze specifiche della microarea.</w:t>
      </w:r>
    </w:p>
    <w:p w:rsidR="002E17F8" w:rsidRPr="00C4528A" w:rsidRDefault="002E17F8" w:rsidP="00C4528A">
      <w:pPr>
        <w:widowControl w:val="0"/>
        <w:suppressAutoHyphens w:val="0"/>
        <w:autoSpaceDE w:val="0"/>
        <w:autoSpaceDN w:val="0"/>
        <w:adjustRightInd w:val="0"/>
        <w:jc w:val="both"/>
        <w:rPr>
          <w:color w:val="000000"/>
        </w:rPr>
      </w:pPr>
    </w:p>
    <w:tbl>
      <w:tblPr>
        <w:tblStyle w:val="TableGrid"/>
        <w:tblW w:w="0" w:type="auto"/>
        <w:tblLook w:val="04A0" w:firstRow="1" w:lastRow="0" w:firstColumn="1" w:lastColumn="0" w:noHBand="0" w:noVBand="1"/>
      </w:tblPr>
      <w:tblGrid>
        <w:gridCol w:w="9627"/>
      </w:tblGrid>
      <w:tr w:rsidR="00C4528A" w:rsidRPr="00C4528A" w:rsidTr="00C4528A">
        <w:tc>
          <w:tcPr>
            <w:tcW w:w="9627" w:type="dxa"/>
          </w:tcPr>
          <w:p w:rsidR="00C4528A" w:rsidRPr="00C4528A" w:rsidRDefault="00C4528A" w:rsidP="00C4528A">
            <w:pPr>
              <w:jc w:val="both"/>
            </w:pPr>
          </w:p>
          <w:p w:rsidR="00C4528A" w:rsidRPr="00C4528A" w:rsidRDefault="00C4528A" w:rsidP="00C4528A">
            <w:pPr>
              <w:jc w:val="both"/>
            </w:pPr>
          </w:p>
          <w:p w:rsidR="00C4528A" w:rsidRPr="00C4528A" w:rsidRDefault="00C4528A" w:rsidP="00C4528A">
            <w:pPr>
              <w:jc w:val="both"/>
            </w:pPr>
          </w:p>
        </w:tc>
      </w:tr>
    </w:tbl>
    <w:p w:rsidR="00737BC7" w:rsidRPr="00C4528A" w:rsidRDefault="00737BC7" w:rsidP="00C4528A">
      <w:pPr>
        <w:jc w:val="both"/>
      </w:pPr>
    </w:p>
    <w:p w:rsidR="000A5871" w:rsidRPr="00C4528A" w:rsidRDefault="000A5871" w:rsidP="00C4528A">
      <w:pPr>
        <w:rPr>
          <w:i/>
        </w:rPr>
      </w:pPr>
      <w:r w:rsidRPr="00C4528A">
        <w:rPr>
          <w:i/>
        </w:rPr>
        <w:t xml:space="preserve">IN DATA:  </w:t>
      </w:r>
    </w:p>
    <w:p w:rsidR="000A5871" w:rsidRPr="00C4528A" w:rsidRDefault="000A5871" w:rsidP="00C4528A"/>
    <w:p w:rsidR="000A5871" w:rsidRDefault="000A5871" w:rsidP="00C4528A">
      <w:r w:rsidRPr="00C4528A">
        <w:t xml:space="preserve">I SOTTOSCRITTORI </w:t>
      </w:r>
    </w:p>
    <w:p w:rsidR="00C4528A" w:rsidRPr="00C4528A" w:rsidRDefault="00C4528A" w:rsidP="00C4528A"/>
    <w:tbl>
      <w:tblPr>
        <w:tblStyle w:val="TableGrid"/>
        <w:tblW w:w="5000" w:type="pct"/>
        <w:tblLook w:val="04A0" w:firstRow="1" w:lastRow="0" w:firstColumn="1" w:lastColumn="0" w:noHBand="0" w:noVBand="1"/>
      </w:tblPr>
      <w:tblGrid>
        <w:gridCol w:w="3233"/>
        <w:gridCol w:w="3384"/>
        <w:gridCol w:w="3236"/>
      </w:tblGrid>
      <w:tr w:rsidR="00C4528A" w:rsidRPr="00C4528A" w:rsidTr="00C4528A">
        <w:tc>
          <w:tcPr>
            <w:tcW w:w="1641" w:type="pct"/>
          </w:tcPr>
          <w:p w:rsidR="00C4528A" w:rsidRPr="00C4528A" w:rsidRDefault="00C4528A" w:rsidP="00C4528A">
            <w:pPr>
              <w:rPr>
                <w:b/>
                <w:sz w:val="20"/>
                <w:szCs w:val="20"/>
              </w:rPr>
            </w:pPr>
            <w:r w:rsidRPr="00C4528A">
              <w:rPr>
                <w:b/>
                <w:sz w:val="20"/>
                <w:szCs w:val="20"/>
              </w:rPr>
              <w:t>DENOMINAZIONE ISTITUTO/AGENZIA</w:t>
            </w:r>
          </w:p>
        </w:tc>
        <w:tc>
          <w:tcPr>
            <w:tcW w:w="1717" w:type="pct"/>
          </w:tcPr>
          <w:p w:rsidR="00C4528A" w:rsidRPr="00C4528A" w:rsidRDefault="00C4528A" w:rsidP="00C4528A">
            <w:pPr>
              <w:rPr>
                <w:b/>
                <w:sz w:val="20"/>
                <w:szCs w:val="20"/>
              </w:rPr>
            </w:pPr>
            <w:r w:rsidRPr="00C4528A">
              <w:rPr>
                <w:b/>
                <w:sz w:val="20"/>
                <w:szCs w:val="20"/>
              </w:rPr>
              <w:t>DIRIGENTE/RAPPRESENTANTE</w:t>
            </w:r>
          </w:p>
        </w:tc>
        <w:tc>
          <w:tcPr>
            <w:tcW w:w="1642" w:type="pct"/>
          </w:tcPr>
          <w:p w:rsidR="00C4528A" w:rsidRPr="00C4528A" w:rsidRDefault="00C4528A" w:rsidP="00C4528A">
            <w:pPr>
              <w:rPr>
                <w:b/>
                <w:sz w:val="20"/>
                <w:szCs w:val="20"/>
              </w:rPr>
            </w:pPr>
            <w:r w:rsidRPr="00C4528A">
              <w:rPr>
                <w:b/>
                <w:sz w:val="20"/>
                <w:szCs w:val="20"/>
              </w:rPr>
              <w:t>FIRMA</w:t>
            </w:r>
          </w:p>
        </w:tc>
      </w:tr>
      <w:tr w:rsidR="00C4528A" w:rsidRPr="00C4528A" w:rsidTr="00C4528A">
        <w:trPr>
          <w:trHeight w:val="321"/>
        </w:trPr>
        <w:tc>
          <w:tcPr>
            <w:tcW w:w="1641" w:type="pct"/>
          </w:tcPr>
          <w:p w:rsidR="00C4528A" w:rsidRPr="00C4528A" w:rsidRDefault="00C4528A" w:rsidP="00C4528A">
            <w:pPr>
              <w:rPr>
                <w:sz w:val="20"/>
                <w:szCs w:val="20"/>
              </w:rPr>
            </w:pPr>
          </w:p>
        </w:tc>
        <w:tc>
          <w:tcPr>
            <w:tcW w:w="1717" w:type="pct"/>
          </w:tcPr>
          <w:p w:rsidR="00C4528A" w:rsidRPr="00C4528A" w:rsidRDefault="00C4528A" w:rsidP="00C4528A">
            <w:pPr>
              <w:rPr>
                <w:sz w:val="20"/>
                <w:szCs w:val="20"/>
              </w:rPr>
            </w:pPr>
          </w:p>
        </w:tc>
        <w:tc>
          <w:tcPr>
            <w:tcW w:w="1642" w:type="pct"/>
          </w:tcPr>
          <w:p w:rsidR="00C4528A" w:rsidRPr="00C4528A" w:rsidRDefault="00C4528A" w:rsidP="00C4528A">
            <w:pPr>
              <w:jc w:val="both"/>
              <w:rPr>
                <w:sz w:val="20"/>
                <w:szCs w:val="20"/>
              </w:rPr>
            </w:pPr>
          </w:p>
        </w:tc>
      </w:tr>
      <w:tr w:rsidR="00C4528A" w:rsidRPr="00C4528A" w:rsidTr="00C4528A">
        <w:tc>
          <w:tcPr>
            <w:tcW w:w="1641" w:type="pct"/>
          </w:tcPr>
          <w:p w:rsidR="00C4528A" w:rsidRPr="00C4528A" w:rsidRDefault="00C4528A" w:rsidP="00C4528A">
            <w:pPr>
              <w:rPr>
                <w:sz w:val="20"/>
                <w:szCs w:val="20"/>
              </w:rPr>
            </w:pPr>
          </w:p>
        </w:tc>
        <w:tc>
          <w:tcPr>
            <w:tcW w:w="1717" w:type="pct"/>
          </w:tcPr>
          <w:p w:rsidR="00C4528A" w:rsidRPr="00C4528A" w:rsidRDefault="00C4528A" w:rsidP="00C4528A">
            <w:pPr>
              <w:rPr>
                <w:sz w:val="20"/>
                <w:szCs w:val="20"/>
              </w:rPr>
            </w:pPr>
          </w:p>
        </w:tc>
        <w:tc>
          <w:tcPr>
            <w:tcW w:w="1642" w:type="pct"/>
          </w:tcPr>
          <w:p w:rsidR="00C4528A" w:rsidRPr="00C4528A" w:rsidRDefault="00C4528A" w:rsidP="00C4528A">
            <w:pPr>
              <w:jc w:val="both"/>
              <w:rPr>
                <w:sz w:val="20"/>
                <w:szCs w:val="20"/>
              </w:rPr>
            </w:pPr>
          </w:p>
        </w:tc>
      </w:tr>
      <w:tr w:rsidR="00C4528A" w:rsidRPr="00C4528A" w:rsidTr="00C4528A">
        <w:tc>
          <w:tcPr>
            <w:tcW w:w="1641" w:type="pct"/>
          </w:tcPr>
          <w:p w:rsidR="00C4528A" w:rsidRPr="00C4528A" w:rsidRDefault="00C4528A" w:rsidP="00C4528A">
            <w:pPr>
              <w:rPr>
                <w:sz w:val="20"/>
                <w:szCs w:val="20"/>
              </w:rPr>
            </w:pPr>
          </w:p>
        </w:tc>
        <w:tc>
          <w:tcPr>
            <w:tcW w:w="1717" w:type="pct"/>
          </w:tcPr>
          <w:p w:rsidR="00C4528A" w:rsidRPr="00C4528A" w:rsidRDefault="00C4528A" w:rsidP="00C4528A">
            <w:pPr>
              <w:rPr>
                <w:sz w:val="20"/>
                <w:szCs w:val="20"/>
              </w:rPr>
            </w:pPr>
          </w:p>
        </w:tc>
        <w:tc>
          <w:tcPr>
            <w:tcW w:w="1642" w:type="pct"/>
          </w:tcPr>
          <w:p w:rsidR="00C4528A" w:rsidRPr="00C4528A" w:rsidRDefault="00C4528A" w:rsidP="00C4528A">
            <w:pPr>
              <w:jc w:val="both"/>
              <w:rPr>
                <w:sz w:val="20"/>
                <w:szCs w:val="20"/>
              </w:rPr>
            </w:pPr>
          </w:p>
        </w:tc>
      </w:tr>
      <w:tr w:rsidR="00C4528A" w:rsidRPr="00C4528A" w:rsidTr="00C4528A">
        <w:tc>
          <w:tcPr>
            <w:tcW w:w="1641" w:type="pct"/>
          </w:tcPr>
          <w:p w:rsidR="00C4528A" w:rsidRPr="00C4528A" w:rsidRDefault="00C4528A" w:rsidP="00C4528A">
            <w:pPr>
              <w:rPr>
                <w:sz w:val="20"/>
                <w:szCs w:val="20"/>
              </w:rPr>
            </w:pPr>
          </w:p>
        </w:tc>
        <w:tc>
          <w:tcPr>
            <w:tcW w:w="1717" w:type="pct"/>
          </w:tcPr>
          <w:p w:rsidR="00C4528A" w:rsidRPr="00C4528A" w:rsidRDefault="00C4528A" w:rsidP="00C4528A">
            <w:pPr>
              <w:rPr>
                <w:sz w:val="20"/>
                <w:szCs w:val="20"/>
              </w:rPr>
            </w:pPr>
          </w:p>
        </w:tc>
        <w:tc>
          <w:tcPr>
            <w:tcW w:w="1642" w:type="pct"/>
          </w:tcPr>
          <w:p w:rsidR="00C4528A" w:rsidRPr="00C4528A" w:rsidRDefault="00C4528A" w:rsidP="00C4528A">
            <w:pPr>
              <w:jc w:val="both"/>
              <w:rPr>
                <w:sz w:val="20"/>
                <w:szCs w:val="20"/>
              </w:rPr>
            </w:pPr>
          </w:p>
        </w:tc>
      </w:tr>
      <w:tr w:rsidR="00C4528A" w:rsidRPr="00C4528A" w:rsidTr="00C4528A">
        <w:tc>
          <w:tcPr>
            <w:tcW w:w="1641" w:type="pct"/>
          </w:tcPr>
          <w:p w:rsidR="00C4528A" w:rsidRPr="00C4528A" w:rsidRDefault="00C4528A" w:rsidP="00C4528A">
            <w:pPr>
              <w:rPr>
                <w:sz w:val="20"/>
                <w:szCs w:val="20"/>
              </w:rPr>
            </w:pPr>
          </w:p>
        </w:tc>
        <w:tc>
          <w:tcPr>
            <w:tcW w:w="1717" w:type="pct"/>
          </w:tcPr>
          <w:p w:rsidR="00C4528A" w:rsidRPr="00C4528A" w:rsidRDefault="00C4528A" w:rsidP="00C4528A">
            <w:pPr>
              <w:rPr>
                <w:sz w:val="20"/>
                <w:szCs w:val="20"/>
              </w:rPr>
            </w:pPr>
          </w:p>
        </w:tc>
        <w:tc>
          <w:tcPr>
            <w:tcW w:w="1642" w:type="pct"/>
          </w:tcPr>
          <w:p w:rsidR="00C4528A" w:rsidRPr="00C4528A" w:rsidRDefault="00C4528A" w:rsidP="00C4528A">
            <w:pPr>
              <w:jc w:val="both"/>
              <w:rPr>
                <w:sz w:val="20"/>
                <w:szCs w:val="20"/>
              </w:rPr>
            </w:pPr>
          </w:p>
        </w:tc>
      </w:tr>
    </w:tbl>
    <w:p w:rsidR="00C4528A" w:rsidRPr="00C4528A" w:rsidRDefault="00C4528A" w:rsidP="00C4528A">
      <w:pPr>
        <w:jc w:val="both"/>
        <w:rPr>
          <w:sz w:val="20"/>
          <w:szCs w:val="20"/>
        </w:rPr>
      </w:pPr>
    </w:p>
    <w:p w:rsidR="00C4528A" w:rsidRPr="00C4528A" w:rsidRDefault="00C4528A" w:rsidP="00C4528A">
      <w:pPr>
        <w:snapToGrid w:val="0"/>
      </w:pPr>
      <w:r w:rsidRPr="00C4528A">
        <w:t>COORDINATORE DELL’OSSERVATORIO DI AREA ________</w:t>
      </w:r>
    </w:p>
    <w:p w:rsidR="00C4528A" w:rsidRPr="00C4528A" w:rsidRDefault="00C4528A" w:rsidP="00C4528A">
      <w:pPr>
        <w:jc w:val="both"/>
        <w:rPr>
          <w:sz w:val="20"/>
          <w:szCs w:val="20"/>
        </w:rPr>
      </w:pPr>
    </w:p>
    <w:p w:rsidR="000A5871" w:rsidRPr="00C4528A" w:rsidRDefault="000A5871" w:rsidP="00C4528A"/>
    <w:p w:rsidR="000A5871" w:rsidRPr="00C4528A" w:rsidRDefault="000A5871" w:rsidP="00C4528A">
      <w:pPr>
        <w:jc w:val="center"/>
      </w:pPr>
    </w:p>
    <w:p w:rsidR="000A5871" w:rsidRPr="00C4528A" w:rsidRDefault="000A5871" w:rsidP="00C4528A"/>
    <w:sectPr w:rsidR="000A5871" w:rsidRPr="00C4528A" w:rsidSect="004442D1">
      <w:headerReference w:type="even" r:id="rId7"/>
      <w:headerReference w:type="default" r:id="rId8"/>
      <w:footerReference w:type="even" r:id="rId9"/>
      <w:footerReference w:type="default" r:id="rId10"/>
      <w:headerReference w:type="first" r:id="rId11"/>
      <w:footerReference w:type="first" r:id="rId12"/>
      <w:pgSz w:w="11905" w:h="16837"/>
      <w:pgMar w:top="1417"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A3" w:rsidRDefault="00452EA3" w:rsidP="00AD16CF">
      <w:r>
        <w:separator/>
      </w:r>
    </w:p>
  </w:endnote>
  <w:endnote w:type="continuationSeparator" w:id="0">
    <w:p w:rsidR="00452EA3" w:rsidRDefault="00452EA3" w:rsidP="00A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BoldItalic">
    <w:altName w:val="Cambria"/>
    <w:panose1 w:val="00000000000000000000"/>
    <w:charset w:val="00"/>
    <w:family w:val="auto"/>
    <w:notTrueType/>
    <w:pitch w:val="default"/>
    <w:sig w:usb0="00000003" w:usb1="00000000" w:usb2="00000000" w:usb3="00000000" w:csb0="00000001" w:csb1="00000000"/>
  </w:font>
  <w:font w:name="Wingdings2">
    <w:altName w:val="Arial Unicode MS"/>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BD" w:rsidRDefault="00AB6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8A" w:rsidRDefault="00C4528A" w:rsidP="004442D1">
    <w:pPr>
      <w:autoSpaceDE w:val="0"/>
      <w:autoSpaceDN w:val="0"/>
      <w:adjustRightInd w:val="0"/>
      <w:jc w:val="center"/>
      <w:rPr>
        <w:b/>
        <w:bCs/>
        <w:i/>
        <w:iCs/>
        <w:sz w:val="16"/>
        <w:szCs w:val="16"/>
      </w:rPr>
    </w:pPr>
  </w:p>
  <w:p w:rsidR="00C4528A" w:rsidRDefault="00C4528A" w:rsidP="004442D1">
    <w:pPr>
      <w:autoSpaceDE w:val="0"/>
      <w:autoSpaceDN w:val="0"/>
      <w:adjustRightInd w:val="0"/>
      <w:jc w:val="center"/>
      <w:rPr>
        <w:b/>
        <w:bCs/>
        <w:i/>
        <w:iCs/>
        <w:sz w:val="16"/>
        <w:szCs w:val="16"/>
      </w:rPr>
    </w:pPr>
  </w:p>
  <w:p w:rsidR="004442D1" w:rsidRPr="008A08A3" w:rsidRDefault="004442D1" w:rsidP="004442D1">
    <w:pPr>
      <w:autoSpaceDE w:val="0"/>
      <w:autoSpaceDN w:val="0"/>
      <w:adjustRightInd w:val="0"/>
      <w:jc w:val="center"/>
      <w:rPr>
        <w:i/>
        <w:iCs/>
        <w:sz w:val="16"/>
        <w:szCs w:val="16"/>
        <w:lang w:val="en-US"/>
      </w:rPr>
    </w:pPr>
    <w:r w:rsidRPr="004442D1">
      <w:rPr>
        <w:b/>
        <w:bCs/>
        <w:i/>
        <w:iCs/>
        <w:sz w:val="16"/>
        <w:szCs w:val="16"/>
      </w:rPr>
      <w:t xml:space="preserve">13° </w:t>
    </w:r>
    <w:r w:rsidRPr="004442D1">
      <w:rPr>
        <w:b/>
        <w:bCs/>
        <w:i/>
        <w:iCs/>
        <w:sz w:val="16"/>
        <w:szCs w:val="16"/>
      </w:rPr>
      <w:t>Istituto Comprensivo Statale ”Albino Luciani”</w:t>
    </w:r>
    <w:r>
      <w:rPr>
        <w:b/>
        <w:bCs/>
        <w:i/>
        <w:iCs/>
        <w:sz w:val="16"/>
        <w:szCs w:val="16"/>
      </w:rPr>
      <w:t xml:space="preserve"> - </w:t>
    </w:r>
    <w:r w:rsidRPr="004442D1">
      <w:rPr>
        <w:i/>
        <w:iCs/>
        <w:sz w:val="16"/>
        <w:szCs w:val="16"/>
      </w:rPr>
      <w:t xml:space="preserve">Gazzi Fucile - 98147 ME - </w:t>
    </w:r>
    <w:r w:rsidRPr="004442D1">
      <w:rPr>
        <w:rFonts w:eastAsia="Wingdings2"/>
        <w:sz w:val="16"/>
        <w:szCs w:val="16"/>
      </w:rPr>
      <w:t>Tel.</w:t>
    </w:r>
    <w:r w:rsidRPr="004442D1">
      <w:rPr>
        <w:i/>
        <w:iCs/>
        <w:sz w:val="16"/>
        <w:szCs w:val="16"/>
      </w:rPr>
      <w:t>090/687511</w:t>
    </w:r>
    <w:r>
      <w:rPr>
        <w:i/>
        <w:iCs/>
        <w:sz w:val="16"/>
        <w:szCs w:val="16"/>
      </w:rPr>
      <w:t xml:space="preserve">- </w:t>
    </w:r>
    <w:r w:rsidRPr="000666F2">
      <w:rPr>
        <w:i/>
        <w:iCs/>
        <w:sz w:val="16"/>
        <w:szCs w:val="16"/>
      </w:rPr>
      <w:t xml:space="preserve"> Cod. </w:t>
    </w:r>
    <w:proofErr w:type="spellStart"/>
    <w:r w:rsidRPr="004442D1">
      <w:rPr>
        <w:i/>
        <w:iCs/>
        <w:sz w:val="16"/>
        <w:szCs w:val="16"/>
        <w:lang w:val="en-US"/>
      </w:rPr>
      <w:t>Mecc</w:t>
    </w:r>
    <w:proofErr w:type="spellEnd"/>
    <w:r w:rsidRPr="004442D1">
      <w:rPr>
        <w:i/>
        <w:iCs/>
        <w:sz w:val="16"/>
        <w:szCs w:val="16"/>
        <w:lang w:val="en-US"/>
      </w:rPr>
      <w:t>. MEIC86100G – C.F.: 80007440839</w:t>
    </w:r>
  </w:p>
  <w:p w:rsidR="004442D1" w:rsidRPr="004442D1" w:rsidRDefault="00452EA3" w:rsidP="004442D1">
    <w:pPr>
      <w:autoSpaceDE w:val="0"/>
      <w:autoSpaceDN w:val="0"/>
      <w:adjustRightInd w:val="0"/>
      <w:jc w:val="center"/>
      <w:rPr>
        <w:i/>
        <w:iCs/>
        <w:sz w:val="16"/>
        <w:szCs w:val="16"/>
        <w:lang w:val="en-US"/>
      </w:rPr>
    </w:pPr>
    <w:hyperlink r:id="rId1" w:history="1">
      <w:r w:rsidR="004442D1" w:rsidRPr="008A08A3">
        <w:rPr>
          <w:rStyle w:val="Hyperlink"/>
          <w:i/>
          <w:iCs/>
          <w:sz w:val="16"/>
          <w:szCs w:val="16"/>
          <w:lang w:val="en-US"/>
        </w:rPr>
        <w:t>meic86100g@istruzione.it</w:t>
      </w:r>
    </w:hyperlink>
    <w:r w:rsidR="004442D1" w:rsidRPr="008A08A3">
      <w:rPr>
        <w:i/>
        <w:iCs/>
        <w:sz w:val="16"/>
        <w:szCs w:val="16"/>
        <w:lang w:val="en-US"/>
      </w:rPr>
      <w:t xml:space="preserve">  - </w:t>
    </w:r>
    <w:hyperlink r:id="rId2" w:history="1">
      <w:r w:rsidR="004442D1" w:rsidRPr="008A08A3">
        <w:rPr>
          <w:rStyle w:val="Hyperlink"/>
          <w:i/>
          <w:iCs/>
          <w:sz w:val="16"/>
          <w:szCs w:val="16"/>
          <w:lang w:val="en-US"/>
        </w:rPr>
        <w:t>meic86100g@pec.istruzione.it</w:t>
      </w:r>
    </w:hyperlink>
    <w:r w:rsidR="004442D1" w:rsidRPr="008A08A3">
      <w:rPr>
        <w:i/>
        <w:iCs/>
        <w:sz w:val="16"/>
        <w:szCs w:val="16"/>
        <w:lang w:val="en-US"/>
      </w:rPr>
      <w:t xml:space="preserve">  </w:t>
    </w:r>
    <w:hyperlink r:id="rId3" w:history="1">
      <w:r w:rsidR="004442D1" w:rsidRPr="004442D1">
        <w:rPr>
          <w:rStyle w:val="Hyperlink"/>
          <w:i/>
          <w:iCs/>
          <w:sz w:val="16"/>
          <w:szCs w:val="16"/>
          <w:lang w:val="en-US"/>
        </w:rPr>
        <w:t>www.iclucianimessina.gov.it</w:t>
      </w:r>
    </w:hyperlink>
  </w:p>
  <w:p w:rsidR="004442D1" w:rsidRPr="008A08A3" w:rsidRDefault="004442D1" w:rsidP="004442D1">
    <w:pPr>
      <w:spacing w:line="360" w:lineRule="auto"/>
      <w:jc w:val="both"/>
      <w:rPr>
        <w:sz w:val="16"/>
        <w:szCs w:val="16"/>
        <w:lang w:val="en-US"/>
      </w:rPr>
    </w:pPr>
  </w:p>
  <w:p w:rsidR="004442D1" w:rsidRPr="008A08A3" w:rsidRDefault="004442D1">
    <w:pPr>
      <w:pStyle w:val="Footer"/>
      <w:rPr>
        <w:lang w:val="en-US"/>
      </w:rPr>
    </w:pPr>
  </w:p>
  <w:p w:rsidR="004442D1" w:rsidRPr="008A08A3" w:rsidRDefault="004442D1">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BD" w:rsidRDefault="00AB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A3" w:rsidRDefault="00452EA3" w:rsidP="00AD16CF">
      <w:r>
        <w:separator/>
      </w:r>
    </w:p>
  </w:footnote>
  <w:footnote w:type="continuationSeparator" w:id="0">
    <w:p w:rsidR="00452EA3" w:rsidRDefault="00452EA3" w:rsidP="00AD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BD" w:rsidRDefault="00AB6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8431"/>
      <w:docPartObj>
        <w:docPartGallery w:val="Page Numbers (Margins)"/>
        <w:docPartUnique/>
      </w:docPartObj>
    </w:sdtPr>
    <w:sdtEndPr/>
    <w:sdtContent>
      <w:p w:rsidR="004442D1" w:rsidRDefault="00A10661">
        <w:pPr>
          <w:pStyle w:val="Header"/>
        </w:pPr>
        <w:r>
          <w:rPr>
            <w:noProof/>
            <w:lang w:eastAsia="it-IT"/>
          </w:rPr>
          <mc:AlternateContent>
            <mc:Choice Requires="wps">
              <w:drawing>
                <wp:anchor distT="0" distB="0" distL="114300" distR="114300" simplePos="0" relativeHeight="251659264" behindDoc="0" locked="0" layoutInCell="0" allowOverlap="1" wp14:anchorId="6161640F" wp14:editId="7F8D09DC">
                  <wp:simplePos x="0" y="0"/>
                  <wp:positionH relativeFrom="rightMargin">
                    <wp:posOffset>-5485</wp:posOffset>
                  </wp:positionH>
                  <wp:positionV relativeFrom="margin">
                    <wp:posOffset>0</wp:posOffset>
                  </wp:positionV>
                  <wp:extent cx="581025" cy="409575"/>
                  <wp:effectExtent l="0" t="0" r="3175" b="0"/>
                  <wp:wrapNone/>
                  <wp:docPr id="19" name="Freccia a destr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FFC000"/>
                          </a:solidFill>
                          <a:ln>
                            <a:noFill/>
                          </a:ln>
                          <a:extLst/>
                        </wps:spPr>
                        <wps:txbx>
                          <w:txbxContent>
                            <w:p w:rsidR="00094258" w:rsidRPr="00C341DE" w:rsidRDefault="00094258">
                              <w:pPr>
                                <w:pStyle w:val="Footer"/>
                                <w:jc w:val="center"/>
                                <w:rPr>
                                  <w:color w:val="0070C0"/>
                                </w:rPr>
                              </w:pPr>
                              <w:r w:rsidRPr="00C341DE">
                                <w:rPr>
                                  <w:color w:val="0070C0"/>
                                </w:rPr>
                                <w:fldChar w:fldCharType="begin"/>
                              </w:r>
                              <w:r w:rsidRPr="00C341DE">
                                <w:rPr>
                                  <w:color w:val="0070C0"/>
                                </w:rPr>
                                <w:instrText>PAGE   \* MERGEFORMAT</w:instrText>
                              </w:r>
                              <w:r w:rsidRPr="00C341DE">
                                <w:rPr>
                                  <w:color w:val="0070C0"/>
                                </w:rPr>
                                <w:fldChar w:fldCharType="separate"/>
                              </w:r>
                              <w:r w:rsidR="00305031">
                                <w:rPr>
                                  <w:noProof/>
                                  <w:color w:val="0070C0"/>
                                </w:rPr>
                                <w:t>5</w:t>
                              </w:r>
                              <w:r w:rsidRPr="00C341DE">
                                <w:rPr>
                                  <w:color w:val="0070C0"/>
                                </w:rPr>
                                <w:fldChar w:fldCharType="end"/>
                              </w:r>
                            </w:p>
                            <w:p w:rsidR="00094258" w:rsidRPr="00A10661" w:rsidRDefault="00094258">
                              <w:pPr>
                                <w:rPr>
                                  <w:color w:val="FFFF00"/>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16164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9" o:spid="_x0000_s1026" type="#_x0000_t13" style="position:absolute;margin-left:-.45pt;margin-top:0;width:45.75pt;height:32.25pt;rotation:18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" o:allowincell="f" adj="13609,5370" fillcolor="#ffc000" stroked="f">
                  <v:textbox inset=",0,,0">
                    <w:txbxContent>
                      <w:p w:rsidR="00094258" w:rsidRPr="00C341DE" w:rsidRDefault="00094258">
                        <w:pPr>
                          <w:pStyle w:val="Footer"/>
                          <w:jc w:val="center"/>
                          <w:rPr>
                            <w:color w:val="0070C0"/>
                          </w:rPr>
                        </w:pPr>
                        <w:r w:rsidRPr="00C341DE">
                          <w:rPr>
                            <w:color w:val="0070C0"/>
                          </w:rPr>
                          <w:fldChar w:fldCharType="begin"/>
                        </w:r>
                        <w:r w:rsidRPr="00C341DE">
                          <w:rPr>
                            <w:color w:val="0070C0"/>
                          </w:rPr>
                          <w:instrText>PAGE   \* MERGEFORMAT</w:instrText>
                        </w:r>
                        <w:r w:rsidRPr="00C341DE">
                          <w:rPr>
                            <w:color w:val="0070C0"/>
                          </w:rPr>
                          <w:fldChar w:fldCharType="separate"/>
                        </w:r>
                        <w:r w:rsidR="00305031">
                          <w:rPr>
                            <w:noProof/>
                            <w:color w:val="0070C0"/>
                          </w:rPr>
                          <w:t>5</w:t>
                        </w:r>
                        <w:r w:rsidRPr="00C341DE">
                          <w:rPr>
                            <w:color w:val="0070C0"/>
                          </w:rPr>
                          <w:fldChar w:fldCharType="end"/>
                        </w:r>
                      </w:p>
                      <w:p w:rsidR="00094258" w:rsidRPr="00A10661" w:rsidRDefault="00094258">
                        <w:pPr>
                          <w:rPr>
                            <w:color w:val="FFFF00"/>
                          </w:rPr>
                        </w:pPr>
                      </w:p>
                    </w:txbxContent>
                  </v:textbox>
                  <w10:wrap anchorx="margin" anchory="margin"/>
                </v:shap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215"/>
      <w:gridCol w:w="2860"/>
    </w:tblGrid>
    <w:tr w:rsidR="00BD5364" w:rsidTr="00BD5364">
      <w:trPr>
        <w:trHeight w:val="992"/>
      </w:trPr>
      <w:tc>
        <w:tcPr>
          <w:tcW w:w="3552" w:type="dxa"/>
        </w:tcPr>
        <w:p w:rsidR="00BD5364" w:rsidRPr="005973AA" w:rsidRDefault="00BD5364" w:rsidP="004442D1">
          <w:pPr>
            <w:widowControl w:val="0"/>
            <w:autoSpaceDE w:val="0"/>
            <w:autoSpaceDN w:val="0"/>
            <w:adjustRightInd w:val="0"/>
            <w:spacing w:after="240" w:line="620" w:lineRule="atLeast"/>
            <w:jc w:val="center"/>
            <w:rPr>
              <w:rFonts w:ascii="Times" w:hAnsi="Times" w:cs="Times"/>
              <w:b/>
              <w:color w:val="000000"/>
              <w:sz w:val="16"/>
              <w:szCs w:val="16"/>
              <w:highlight w:val="yellow"/>
            </w:rPr>
          </w:pPr>
          <w:r w:rsidRPr="005973AA">
            <w:rPr>
              <w:noProof/>
              <w:sz w:val="16"/>
              <w:szCs w:val="16"/>
              <w:lang w:eastAsia="it-IT"/>
            </w:rPr>
            <w:drawing>
              <wp:inline distT="0" distB="0" distL="0" distR="0" wp14:anchorId="7FEBFE08" wp14:editId="1B7D6794">
                <wp:extent cx="1038225" cy="444684"/>
                <wp:effectExtent l="0" t="0" r="0" b="0"/>
                <wp:docPr id="17" name="Immagine 17"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I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583" cy="465825"/>
                        </a:xfrm>
                        <a:prstGeom prst="rect">
                          <a:avLst/>
                        </a:prstGeom>
                        <a:noFill/>
                        <a:ln>
                          <a:noFill/>
                        </a:ln>
                      </pic:spPr>
                    </pic:pic>
                  </a:graphicData>
                </a:graphic>
              </wp:inline>
            </w:drawing>
          </w:r>
        </w:p>
      </w:tc>
      <w:tc>
        <w:tcPr>
          <w:tcW w:w="3215" w:type="dxa"/>
        </w:tcPr>
        <w:p w:rsidR="00BD5364" w:rsidRPr="005973AA" w:rsidRDefault="00BD5364" w:rsidP="004442D1">
          <w:pPr>
            <w:widowControl w:val="0"/>
            <w:autoSpaceDE w:val="0"/>
            <w:autoSpaceDN w:val="0"/>
            <w:adjustRightInd w:val="0"/>
            <w:spacing w:after="240" w:line="620" w:lineRule="atLeast"/>
            <w:jc w:val="center"/>
            <w:rPr>
              <w:rFonts w:ascii="Times" w:hAnsi="Times" w:cs="Times"/>
              <w:b/>
              <w:color w:val="000000"/>
              <w:sz w:val="16"/>
              <w:szCs w:val="16"/>
              <w:highlight w:val="yellow"/>
            </w:rPr>
          </w:pPr>
          <w:r w:rsidRPr="005973AA">
            <w:rPr>
              <w:noProof/>
              <w:sz w:val="16"/>
              <w:szCs w:val="16"/>
              <w:lang w:eastAsia="it-IT"/>
            </w:rPr>
            <w:drawing>
              <wp:inline distT="0" distB="0" distL="0" distR="0" wp14:anchorId="34FB572F" wp14:editId="45AFA270">
                <wp:extent cx="809625" cy="619828"/>
                <wp:effectExtent l="0" t="0" r="3175" b="2540"/>
                <wp:docPr id="18" name="Immagine 18" descr="Risultati immagini per USR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USR SICIL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619828"/>
                        </a:xfrm>
                        <a:prstGeom prst="rect">
                          <a:avLst/>
                        </a:prstGeom>
                        <a:noFill/>
                        <a:ln>
                          <a:noFill/>
                        </a:ln>
                      </pic:spPr>
                    </pic:pic>
                  </a:graphicData>
                </a:graphic>
              </wp:inline>
            </w:drawing>
          </w:r>
        </w:p>
      </w:tc>
      <w:tc>
        <w:tcPr>
          <w:tcW w:w="2860" w:type="dxa"/>
        </w:tcPr>
        <w:p w:rsidR="00BD5364" w:rsidRPr="005973AA" w:rsidRDefault="00693567" w:rsidP="004442D1">
          <w:pPr>
            <w:widowControl w:val="0"/>
            <w:autoSpaceDE w:val="0"/>
            <w:autoSpaceDN w:val="0"/>
            <w:adjustRightInd w:val="0"/>
            <w:spacing w:after="240" w:line="620" w:lineRule="atLeast"/>
            <w:jc w:val="center"/>
            <w:rPr>
              <w:noProof/>
              <w:sz w:val="16"/>
              <w:szCs w:val="16"/>
              <w:lang w:eastAsia="it-IT"/>
            </w:rPr>
          </w:pPr>
          <w:r>
            <w:rPr>
              <w:noProof/>
              <w:lang w:eastAsia="it-IT"/>
            </w:rPr>
            <w:drawing>
              <wp:anchor distT="0" distB="0" distL="114300" distR="114300" simplePos="0" relativeHeight="251661312" behindDoc="0" locked="0" layoutInCell="1" allowOverlap="1" wp14:anchorId="014C5C18" wp14:editId="4F97039F">
                <wp:simplePos x="0" y="0"/>
                <wp:positionH relativeFrom="margin">
                  <wp:posOffset>295910</wp:posOffset>
                </wp:positionH>
                <wp:positionV relativeFrom="margin">
                  <wp:posOffset>0</wp:posOffset>
                </wp:positionV>
                <wp:extent cx="991870" cy="650240"/>
                <wp:effectExtent l="0" t="0" r="0" b="6350"/>
                <wp:wrapSquare wrapText="bothSides"/>
                <wp:docPr id="1" name="Picture 1" descr="http://www.iclucianimessina.gov.it/wp-content/uploads/2017/11/200w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lucianimessina.gov.it/wp-content/uploads/2017/11/200w_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187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0661" w:rsidRPr="00A10661" w:rsidTr="00BD5364">
      <w:tc>
        <w:tcPr>
          <w:tcW w:w="9627" w:type="dxa"/>
          <w:gridSpan w:val="3"/>
          <w:shd w:val="clear" w:color="auto" w:fill="auto"/>
        </w:tcPr>
        <w:p w:rsidR="00BD5364" w:rsidRPr="005973AA" w:rsidRDefault="00BD5364" w:rsidP="004442D1">
          <w:pPr>
            <w:widowControl w:val="0"/>
            <w:autoSpaceDE w:val="0"/>
            <w:autoSpaceDN w:val="0"/>
            <w:adjustRightInd w:val="0"/>
            <w:jc w:val="center"/>
            <w:rPr>
              <w:rFonts w:ascii="Cambria,BoldItalic" w:hAnsi="Cambria,BoldItalic" w:cs="Cambria,BoldItalic"/>
              <w:b/>
              <w:bCs/>
              <w:i/>
              <w:iCs/>
              <w:sz w:val="26"/>
              <w:szCs w:val="26"/>
            </w:rPr>
          </w:pPr>
          <w:r w:rsidRPr="005973AA">
            <w:rPr>
              <w:rFonts w:ascii="Cambria,BoldItalic" w:hAnsi="Cambria,BoldItalic" w:cs="Cambria,BoldItalic"/>
              <w:b/>
              <w:bCs/>
              <w:i/>
              <w:iCs/>
              <w:sz w:val="26"/>
              <w:szCs w:val="26"/>
            </w:rPr>
            <w:t>OSSERVATORIO PROVINCIALE SUL FENOMENO DELLA DISPERSIONE SCOLASTICA E PER LA PROMOZIONE DEL SUCCESSO FORMATIVO</w:t>
          </w:r>
        </w:p>
      </w:tc>
    </w:tr>
  </w:tbl>
  <w:p w:rsidR="004442D1" w:rsidRDefault="00BD5364" w:rsidP="00BD5364">
    <w:pPr>
      <w:pStyle w:val="Header"/>
      <w:tabs>
        <w:tab w:val="clear" w:pos="4819"/>
        <w:tab w:val="clear" w:pos="9638"/>
        <w:tab w:val="left" w:pos="7770"/>
      </w:tabs>
    </w:pPr>
    <w:r>
      <w:tab/>
    </w:r>
  </w:p>
  <w:p w:rsidR="004442D1" w:rsidRDefault="00444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BD" w:rsidRDefault="00AB6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351209498"/>
      </v:shape>
    </w:pict>
  </w:numPicBullet>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A1DA2"/>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41900"/>
    <w:multiLevelType w:val="hybridMultilevel"/>
    <w:tmpl w:val="AAB68D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652E99"/>
    <w:multiLevelType w:val="hybridMultilevel"/>
    <w:tmpl w:val="7980A16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866C98"/>
    <w:multiLevelType w:val="hybridMultilevel"/>
    <w:tmpl w:val="3B626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591EE0"/>
    <w:multiLevelType w:val="hybridMultilevel"/>
    <w:tmpl w:val="6B5C0B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36213F"/>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27293F"/>
    <w:multiLevelType w:val="hybridMultilevel"/>
    <w:tmpl w:val="3A38C3B8"/>
    <w:lvl w:ilvl="0" w:tplc="04100001">
      <w:start w:val="1"/>
      <w:numFmt w:val="bullet"/>
      <w:lvlText w:val=""/>
      <w:lvlJc w:val="left"/>
      <w:pPr>
        <w:tabs>
          <w:tab w:val="num" w:pos="3478"/>
        </w:tabs>
        <w:ind w:left="3478" w:hanging="360"/>
      </w:pPr>
      <w:rPr>
        <w:rFonts w:ascii="Symbol" w:hAnsi="Symbol" w:hint="default"/>
      </w:rPr>
    </w:lvl>
    <w:lvl w:ilvl="1" w:tplc="04100019">
      <w:start w:val="1"/>
      <w:numFmt w:val="lowerLetter"/>
      <w:lvlText w:val="%2."/>
      <w:lvlJc w:val="left"/>
      <w:pPr>
        <w:tabs>
          <w:tab w:val="num" w:pos="3430"/>
        </w:tabs>
        <w:ind w:left="3430" w:hanging="360"/>
      </w:pPr>
    </w:lvl>
    <w:lvl w:ilvl="2" w:tplc="0410001B" w:tentative="1">
      <w:start w:val="1"/>
      <w:numFmt w:val="lowerRoman"/>
      <w:lvlText w:val="%3."/>
      <w:lvlJc w:val="right"/>
      <w:pPr>
        <w:tabs>
          <w:tab w:val="num" w:pos="4150"/>
        </w:tabs>
        <w:ind w:left="4150" w:hanging="180"/>
      </w:pPr>
    </w:lvl>
    <w:lvl w:ilvl="3" w:tplc="0410000F" w:tentative="1">
      <w:start w:val="1"/>
      <w:numFmt w:val="decimal"/>
      <w:lvlText w:val="%4."/>
      <w:lvlJc w:val="left"/>
      <w:pPr>
        <w:tabs>
          <w:tab w:val="num" w:pos="4870"/>
        </w:tabs>
        <w:ind w:left="4870" w:hanging="360"/>
      </w:pPr>
    </w:lvl>
    <w:lvl w:ilvl="4" w:tplc="04100019" w:tentative="1">
      <w:start w:val="1"/>
      <w:numFmt w:val="lowerLetter"/>
      <w:lvlText w:val="%5."/>
      <w:lvlJc w:val="left"/>
      <w:pPr>
        <w:tabs>
          <w:tab w:val="num" w:pos="5590"/>
        </w:tabs>
        <w:ind w:left="5590" w:hanging="360"/>
      </w:pPr>
    </w:lvl>
    <w:lvl w:ilvl="5" w:tplc="0410001B" w:tentative="1">
      <w:start w:val="1"/>
      <w:numFmt w:val="lowerRoman"/>
      <w:lvlText w:val="%6."/>
      <w:lvlJc w:val="right"/>
      <w:pPr>
        <w:tabs>
          <w:tab w:val="num" w:pos="6310"/>
        </w:tabs>
        <w:ind w:left="6310" w:hanging="180"/>
      </w:pPr>
    </w:lvl>
    <w:lvl w:ilvl="6" w:tplc="0410000F" w:tentative="1">
      <w:start w:val="1"/>
      <w:numFmt w:val="decimal"/>
      <w:lvlText w:val="%7."/>
      <w:lvlJc w:val="left"/>
      <w:pPr>
        <w:tabs>
          <w:tab w:val="num" w:pos="7030"/>
        </w:tabs>
        <w:ind w:left="7030" w:hanging="360"/>
      </w:pPr>
    </w:lvl>
    <w:lvl w:ilvl="7" w:tplc="04100019" w:tentative="1">
      <w:start w:val="1"/>
      <w:numFmt w:val="lowerLetter"/>
      <w:lvlText w:val="%8."/>
      <w:lvlJc w:val="left"/>
      <w:pPr>
        <w:tabs>
          <w:tab w:val="num" w:pos="7750"/>
        </w:tabs>
        <w:ind w:left="7750" w:hanging="360"/>
      </w:pPr>
    </w:lvl>
    <w:lvl w:ilvl="8" w:tplc="0410001B" w:tentative="1">
      <w:start w:val="1"/>
      <w:numFmt w:val="lowerRoman"/>
      <w:lvlText w:val="%9."/>
      <w:lvlJc w:val="right"/>
      <w:pPr>
        <w:tabs>
          <w:tab w:val="num" w:pos="8470"/>
        </w:tabs>
        <w:ind w:left="8470" w:hanging="180"/>
      </w:pPr>
    </w:lvl>
  </w:abstractNum>
  <w:abstractNum w:abstractNumId="8">
    <w:nsid w:val="597D60AD"/>
    <w:multiLevelType w:val="hybridMultilevel"/>
    <w:tmpl w:val="8EFCEDF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333226"/>
    <w:multiLevelType w:val="hybridMultilevel"/>
    <w:tmpl w:val="97062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DB56F5"/>
    <w:multiLevelType w:val="hybridMultilevel"/>
    <w:tmpl w:val="98FC95D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C82CB3"/>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9B6EFE"/>
    <w:multiLevelType w:val="hybridMultilevel"/>
    <w:tmpl w:val="E24402E2"/>
    <w:lvl w:ilvl="0" w:tplc="72E41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3"/>
  </w:num>
  <w:num w:numId="6">
    <w:abstractNumId w:val="10"/>
  </w:num>
  <w:num w:numId="7">
    <w:abstractNumId w:val="0"/>
  </w:num>
  <w:num w:numId="8">
    <w:abstractNumId w:val="8"/>
  </w:num>
  <w:num w:numId="9">
    <w:abstractNumId w:val="4"/>
  </w:num>
  <w:num w:numId="10">
    <w:abstractNumId w:val="12"/>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C1"/>
    <w:rsid w:val="000325C0"/>
    <w:rsid w:val="00061E5B"/>
    <w:rsid w:val="000666F2"/>
    <w:rsid w:val="00094258"/>
    <w:rsid w:val="00094B80"/>
    <w:rsid w:val="000A5871"/>
    <w:rsid w:val="000C5E28"/>
    <w:rsid w:val="000E14A3"/>
    <w:rsid w:val="000F1AA9"/>
    <w:rsid w:val="00122267"/>
    <w:rsid w:val="001578C2"/>
    <w:rsid w:val="001744A4"/>
    <w:rsid w:val="001A0B52"/>
    <w:rsid w:val="001B1E55"/>
    <w:rsid w:val="001D5091"/>
    <w:rsid w:val="001F0D45"/>
    <w:rsid w:val="002305C1"/>
    <w:rsid w:val="00253E40"/>
    <w:rsid w:val="00255A28"/>
    <w:rsid w:val="0029015F"/>
    <w:rsid w:val="002A1F96"/>
    <w:rsid w:val="002A70B2"/>
    <w:rsid w:val="002C648C"/>
    <w:rsid w:val="002E17F8"/>
    <w:rsid w:val="002F4DA4"/>
    <w:rsid w:val="002F7557"/>
    <w:rsid w:val="00305031"/>
    <w:rsid w:val="00321EF9"/>
    <w:rsid w:val="003340DD"/>
    <w:rsid w:val="00341710"/>
    <w:rsid w:val="00342EFA"/>
    <w:rsid w:val="003C0C1E"/>
    <w:rsid w:val="003D20F0"/>
    <w:rsid w:val="003E64B2"/>
    <w:rsid w:val="003E733F"/>
    <w:rsid w:val="00405594"/>
    <w:rsid w:val="004442D1"/>
    <w:rsid w:val="00452EA3"/>
    <w:rsid w:val="004939C1"/>
    <w:rsid w:val="00497631"/>
    <w:rsid w:val="00543A2E"/>
    <w:rsid w:val="00567994"/>
    <w:rsid w:val="00583372"/>
    <w:rsid w:val="00586359"/>
    <w:rsid w:val="005973AA"/>
    <w:rsid w:val="005D5D16"/>
    <w:rsid w:val="005D6DA4"/>
    <w:rsid w:val="005F0666"/>
    <w:rsid w:val="00645DAC"/>
    <w:rsid w:val="0065157E"/>
    <w:rsid w:val="00693567"/>
    <w:rsid w:val="006F4D17"/>
    <w:rsid w:val="00730124"/>
    <w:rsid w:val="007301D2"/>
    <w:rsid w:val="00730C87"/>
    <w:rsid w:val="00737BC7"/>
    <w:rsid w:val="00753F3D"/>
    <w:rsid w:val="00793C1F"/>
    <w:rsid w:val="007C651D"/>
    <w:rsid w:val="008023FD"/>
    <w:rsid w:val="008211B6"/>
    <w:rsid w:val="008A08A3"/>
    <w:rsid w:val="008C2DB3"/>
    <w:rsid w:val="008D5606"/>
    <w:rsid w:val="008E4D8F"/>
    <w:rsid w:val="00903157"/>
    <w:rsid w:val="00930C2D"/>
    <w:rsid w:val="00936A8A"/>
    <w:rsid w:val="0095508A"/>
    <w:rsid w:val="009A1F36"/>
    <w:rsid w:val="009B2E4A"/>
    <w:rsid w:val="009B3DDE"/>
    <w:rsid w:val="009C1745"/>
    <w:rsid w:val="009E0880"/>
    <w:rsid w:val="009E1589"/>
    <w:rsid w:val="00A0768B"/>
    <w:rsid w:val="00A07FF4"/>
    <w:rsid w:val="00A10661"/>
    <w:rsid w:val="00A664B5"/>
    <w:rsid w:val="00A70549"/>
    <w:rsid w:val="00A8617C"/>
    <w:rsid w:val="00A93D59"/>
    <w:rsid w:val="00A95A58"/>
    <w:rsid w:val="00AB1E1F"/>
    <w:rsid w:val="00AB62BD"/>
    <w:rsid w:val="00AB63F3"/>
    <w:rsid w:val="00AB7239"/>
    <w:rsid w:val="00AD16CF"/>
    <w:rsid w:val="00B30450"/>
    <w:rsid w:val="00B50BC5"/>
    <w:rsid w:val="00B51119"/>
    <w:rsid w:val="00B565C2"/>
    <w:rsid w:val="00B65249"/>
    <w:rsid w:val="00B80D8C"/>
    <w:rsid w:val="00B91BAF"/>
    <w:rsid w:val="00BA36F0"/>
    <w:rsid w:val="00BA3A76"/>
    <w:rsid w:val="00BB5368"/>
    <w:rsid w:val="00BB62AE"/>
    <w:rsid w:val="00BC5F2E"/>
    <w:rsid w:val="00BD5364"/>
    <w:rsid w:val="00BF10CA"/>
    <w:rsid w:val="00BF362F"/>
    <w:rsid w:val="00C16563"/>
    <w:rsid w:val="00C279D1"/>
    <w:rsid w:val="00C341DE"/>
    <w:rsid w:val="00C4528A"/>
    <w:rsid w:val="00C80892"/>
    <w:rsid w:val="00C94960"/>
    <w:rsid w:val="00CB5D3D"/>
    <w:rsid w:val="00CE4874"/>
    <w:rsid w:val="00CE6416"/>
    <w:rsid w:val="00D07A51"/>
    <w:rsid w:val="00D27474"/>
    <w:rsid w:val="00DA264C"/>
    <w:rsid w:val="00E07C73"/>
    <w:rsid w:val="00E101D8"/>
    <w:rsid w:val="00E159E7"/>
    <w:rsid w:val="00E30128"/>
    <w:rsid w:val="00ED19F2"/>
    <w:rsid w:val="00F20793"/>
    <w:rsid w:val="00F306AB"/>
    <w:rsid w:val="00F31AFB"/>
    <w:rsid w:val="00F444CB"/>
    <w:rsid w:val="00F61074"/>
    <w:rsid w:val="00F6756C"/>
    <w:rsid w:val="00F70942"/>
    <w:rsid w:val="00F72A76"/>
    <w:rsid w:val="00F834FE"/>
    <w:rsid w:val="00FC165A"/>
    <w:rsid w:val="00FD4164"/>
    <w:rsid w:val="00FE42E0"/>
    <w:rsid w:val="00FF51F2"/>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F4D6367-6D75-DB4D-A4DE-ADD681C0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4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Carpredefinitoparagrafo1">
    <w:name w:val="Car. predefinito paragrafo1"/>
  </w:style>
  <w:style w:type="paragraph" w:customStyle="1" w:styleId="Intestazione1">
    <w:name w:val="Intestazione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styleId="Header">
    <w:name w:val="header"/>
    <w:basedOn w:val="Normal"/>
    <w:link w:val="HeaderChar"/>
    <w:uiPriority w:val="99"/>
    <w:pPr>
      <w:tabs>
        <w:tab w:val="center" w:pos="4819"/>
        <w:tab w:val="right" w:pos="9638"/>
      </w:tabs>
    </w:pPr>
  </w:style>
  <w:style w:type="paragraph" w:styleId="BalloonText">
    <w:name w:val="Balloon Text"/>
    <w:basedOn w:val="Normal"/>
    <w:rPr>
      <w:rFonts w:ascii="Tahoma" w:hAnsi="Tahoma" w:cs="Tahoma"/>
      <w:sz w:val="16"/>
      <w:szCs w:val="16"/>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Footer">
    <w:name w:val="footer"/>
    <w:basedOn w:val="Normal"/>
    <w:link w:val="FooterChar"/>
    <w:uiPriority w:val="99"/>
    <w:rsid w:val="00AD16CF"/>
    <w:pPr>
      <w:tabs>
        <w:tab w:val="center" w:pos="4819"/>
        <w:tab w:val="right" w:pos="9638"/>
      </w:tabs>
    </w:pPr>
  </w:style>
  <w:style w:type="character" w:customStyle="1" w:styleId="FooterChar">
    <w:name w:val="Footer Char"/>
    <w:link w:val="Footer"/>
    <w:uiPriority w:val="99"/>
    <w:rsid w:val="00AD16CF"/>
    <w:rPr>
      <w:sz w:val="24"/>
      <w:szCs w:val="24"/>
      <w:lang w:eastAsia="ar-SA" w:bidi="ar-SA"/>
    </w:rPr>
  </w:style>
  <w:style w:type="paragraph" w:styleId="ListParagraph">
    <w:name w:val="List Paragraph"/>
    <w:basedOn w:val="Normal"/>
    <w:uiPriority w:val="1"/>
    <w:qFormat/>
    <w:rsid w:val="00253E40"/>
    <w:pPr>
      <w:suppressAutoHyphens w:val="0"/>
      <w:ind w:left="720"/>
      <w:contextualSpacing/>
    </w:pPr>
    <w:rPr>
      <w:rFonts w:ascii="Calibri" w:eastAsia="Calibri" w:hAnsi="Calibri"/>
      <w:lang w:eastAsia="en-US"/>
    </w:rPr>
  </w:style>
  <w:style w:type="character" w:styleId="Hyperlink">
    <w:name w:val="Hyperlink"/>
    <w:uiPriority w:val="99"/>
    <w:unhideWhenUsed/>
    <w:rsid w:val="00645DAC"/>
    <w:rPr>
      <w:color w:val="0563C1"/>
      <w:u w:val="single"/>
    </w:rPr>
  </w:style>
  <w:style w:type="table" w:styleId="TableGrid">
    <w:name w:val="Table Grid"/>
    <w:basedOn w:val="TableNormal"/>
    <w:uiPriority w:val="59"/>
    <w:rsid w:val="00597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442D1"/>
    <w:rPr>
      <w:sz w:val="24"/>
      <w:szCs w:val="24"/>
      <w:lang w:eastAsia="ar-SA"/>
    </w:rPr>
  </w:style>
  <w:style w:type="character" w:customStyle="1" w:styleId="Menzionenonrisolta1">
    <w:name w:val="Menzione non risolta1"/>
    <w:basedOn w:val="DefaultParagraphFont"/>
    <w:uiPriority w:val="99"/>
    <w:semiHidden/>
    <w:unhideWhenUsed/>
    <w:rsid w:val="004442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clucianimessina.gov.it" TargetMode="External"/><Relationship Id="rId2" Type="http://schemas.openxmlformats.org/officeDocument/2006/relationships/hyperlink" Target="mailto:meic86100g@pec.istruzione.it" TargetMode="External"/><Relationship Id="rId1" Type="http://schemas.openxmlformats.org/officeDocument/2006/relationships/hyperlink" Target="mailto:meic86100g@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6488</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MINISTERO DELL’ISTRUZIONE, UNIVERSITA’ E RICERCA (MIUR)</vt:lpstr>
      <vt:lpstr>MINISTERO DELL’ISTRUZIONE, UNIVERSITA’ E RICERCA (MIUR)</vt:lpstr>
    </vt:vector>
  </TitlesOfParts>
  <Company>M.I.U.R.</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UNIVERSITA’ E RICERCA (MIUR)</dc:title>
  <dc:creator>oem</dc:creator>
  <cp:lastModifiedBy>pg</cp:lastModifiedBy>
  <cp:revision>2</cp:revision>
  <cp:lastPrinted>2010-01-26T07:10:00Z</cp:lastPrinted>
  <dcterms:created xsi:type="dcterms:W3CDTF">2018-04-23T12:05:00Z</dcterms:created>
  <dcterms:modified xsi:type="dcterms:W3CDTF">2018-04-23T12:05:00Z</dcterms:modified>
</cp:coreProperties>
</file>